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Altyaz"/>
        <w:spacing w:after="240"/>
        <w:rPr>
          <w:rFonts w:ascii="Times New Roman" w:hAnsi="Times New Roman"/>
          <w:sz w:val="22"/>
          <w:szCs w:val="22"/>
          <w:lang w:val="en-GB"/>
        </w:rPr>
      </w:pPr>
    </w:p>
    <w:p w14:paraId="7AC1E52B" w14:textId="4B325089" w:rsidR="003C1EF8" w:rsidRPr="0094142A" w:rsidRDefault="003C1EF8">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Kpr"/>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4C9E0BB3" w14:textId="77777777" w:rsidR="003C1EF8" w:rsidRPr="0094142A" w:rsidRDefault="003C1EF8" w:rsidP="004E4BC7">
      <w:pPr>
        <w:pStyle w:val="Balk1"/>
      </w:pPr>
      <w:bookmarkStart w:id="5" w:name="_Toc416867499"/>
      <w:r w:rsidRPr="0094142A">
        <w:t>GENERAL PART</w:t>
      </w:r>
      <w:bookmarkEnd w:id="5"/>
    </w:p>
    <w:p w14:paraId="6633BF32" w14:textId="77777777" w:rsidR="003C1EF8" w:rsidRPr="0094142A" w:rsidRDefault="003C1EF8" w:rsidP="000A58FD">
      <w:pPr>
        <w:pStyle w:val="Balk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610508" w:rsidRPr="0094142A" w14:paraId="2EBFA88B" w14:textId="77777777" w:rsidTr="00B748A0">
        <w:tc>
          <w:tcPr>
            <w:tcW w:w="2552" w:type="dxa"/>
            <w:shd w:val="pct10" w:color="auto" w:fill="FFFFFF"/>
          </w:tcPr>
          <w:p w14:paraId="3C4FAC8F" w14:textId="77777777" w:rsidR="00610508" w:rsidRPr="0094142A" w:rsidRDefault="00610508" w:rsidP="00610508">
            <w:pPr>
              <w:jc w:val="both"/>
              <w:rPr>
                <w:b/>
                <w:sz w:val="22"/>
                <w:lang w:val="en-GB"/>
              </w:rPr>
            </w:pPr>
            <w:r w:rsidRPr="0094142A">
              <w:rPr>
                <w:b/>
                <w:sz w:val="22"/>
                <w:lang w:val="en-GB"/>
              </w:rPr>
              <w:t xml:space="preserve">Clarification meeting </w:t>
            </w:r>
          </w:p>
        </w:tc>
        <w:tc>
          <w:tcPr>
            <w:tcW w:w="3969" w:type="dxa"/>
          </w:tcPr>
          <w:p w14:paraId="579BAF2F" w14:textId="4E976DB8" w:rsidR="00610508" w:rsidRPr="0094142A" w:rsidRDefault="00610508" w:rsidP="00610508">
            <w:pPr>
              <w:rPr>
                <w:sz w:val="22"/>
                <w:lang w:val="en-GB"/>
              </w:rPr>
            </w:pPr>
            <w:r>
              <w:rPr>
                <w:sz w:val="22"/>
                <w:lang w:val="en-GB"/>
              </w:rPr>
              <w:t>N/A</w:t>
            </w:r>
          </w:p>
        </w:tc>
        <w:tc>
          <w:tcPr>
            <w:tcW w:w="2551" w:type="dxa"/>
          </w:tcPr>
          <w:p w14:paraId="0A9C719F" w14:textId="4F0D5BC9" w:rsidR="00610508" w:rsidRPr="0094142A" w:rsidRDefault="00610508" w:rsidP="00610508">
            <w:pPr>
              <w:jc w:val="both"/>
              <w:rPr>
                <w:sz w:val="22"/>
                <w:lang w:val="en-GB"/>
              </w:rPr>
            </w:pPr>
            <w:r>
              <w:rPr>
                <w:sz w:val="22"/>
                <w:lang w:val="en-GB"/>
              </w:rPr>
              <w:t>N/A</w:t>
            </w:r>
          </w:p>
        </w:tc>
      </w:tr>
      <w:tr w:rsidR="00610508" w:rsidRPr="0094142A" w14:paraId="41C4DC80" w14:textId="77777777" w:rsidTr="00B748A0">
        <w:tc>
          <w:tcPr>
            <w:tcW w:w="2552" w:type="dxa"/>
            <w:shd w:val="pct10" w:color="auto" w:fill="FFFFFF"/>
          </w:tcPr>
          <w:p w14:paraId="09B1B6CA" w14:textId="77777777" w:rsidR="00610508" w:rsidRPr="0094142A" w:rsidRDefault="00610508" w:rsidP="00610508">
            <w:pPr>
              <w:keepNext/>
              <w:rPr>
                <w:b/>
                <w:sz w:val="22"/>
                <w:lang w:val="en-GB"/>
              </w:rPr>
            </w:pPr>
            <w:r w:rsidRPr="0094142A">
              <w:rPr>
                <w:b/>
                <w:sz w:val="22"/>
                <w:lang w:val="en-GB"/>
              </w:rPr>
              <w:t>Site visit</w:t>
            </w:r>
          </w:p>
        </w:tc>
        <w:tc>
          <w:tcPr>
            <w:tcW w:w="3969" w:type="dxa"/>
          </w:tcPr>
          <w:p w14:paraId="01BE1224" w14:textId="2D6AB2EA" w:rsidR="00610508" w:rsidRPr="0094142A" w:rsidRDefault="00610508" w:rsidP="00610508">
            <w:pPr>
              <w:rPr>
                <w:sz w:val="22"/>
                <w:lang w:val="en-GB"/>
              </w:rPr>
            </w:pPr>
            <w:r>
              <w:rPr>
                <w:sz w:val="22"/>
                <w:lang w:val="en-GB"/>
              </w:rPr>
              <w:t>N/A</w:t>
            </w:r>
          </w:p>
        </w:tc>
        <w:tc>
          <w:tcPr>
            <w:tcW w:w="2551" w:type="dxa"/>
          </w:tcPr>
          <w:p w14:paraId="73CAAFBD" w14:textId="52285588" w:rsidR="00610508" w:rsidRPr="0094142A" w:rsidRDefault="00610508" w:rsidP="00610508">
            <w:pPr>
              <w:jc w:val="both"/>
              <w:rPr>
                <w:sz w:val="22"/>
                <w:lang w:val="en-GB"/>
              </w:rPr>
            </w:pPr>
            <w:r>
              <w:rPr>
                <w:sz w:val="22"/>
                <w:lang w:val="en-GB"/>
              </w:rPr>
              <w:t>N/A</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0B4852" w14:textId="7EBDC536" w:rsidR="00A93508" w:rsidRPr="009A7A80" w:rsidRDefault="00C43308" w:rsidP="00B748A0">
            <w:pPr>
              <w:spacing w:before="80"/>
              <w:jc w:val="both"/>
              <w:rPr>
                <w:sz w:val="22"/>
                <w:szCs w:val="22"/>
                <w:lang w:val="en-IE"/>
              </w:rPr>
            </w:pPr>
            <w:r>
              <w:rPr>
                <w:sz w:val="22"/>
                <w:szCs w:val="22"/>
                <w:lang w:val="en-IE"/>
              </w:rPr>
              <w:t>08</w:t>
            </w:r>
            <w:r w:rsidR="00610508">
              <w:rPr>
                <w:sz w:val="22"/>
                <w:szCs w:val="22"/>
                <w:lang w:val="en-IE"/>
              </w:rPr>
              <w:t>.</w:t>
            </w:r>
            <w:r>
              <w:rPr>
                <w:sz w:val="22"/>
                <w:szCs w:val="22"/>
                <w:lang w:val="en-IE"/>
              </w:rPr>
              <w:t>01</w:t>
            </w:r>
            <w:r w:rsidR="00610508">
              <w:rPr>
                <w:sz w:val="22"/>
                <w:szCs w:val="22"/>
                <w:lang w:val="en-IE"/>
              </w:rPr>
              <w:t>.202</w:t>
            </w:r>
            <w:r>
              <w:rPr>
                <w:sz w:val="22"/>
                <w:szCs w:val="22"/>
                <w:lang w:val="en-IE"/>
              </w:rPr>
              <w:t>6</w:t>
            </w:r>
          </w:p>
          <w:p w14:paraId="54359DE5" w14:textId="4DBAF35D" w:rsidR="00A04133" w:rsidRPr="0094142A" w:rsidRDefault="00A04133" w:rsidP="00B748A0">
            <w:pPr>
              <w:spacing w:before="80" w:after="80"/>
              <w:rPr>
                <w:sz w:val="22"/>
                <w:lang w:val="en-GB"/>
              </w:rPr>
            </w:pPr>
          </w:p>
        </w:tc>
        <w:tc>
          <w:tcPr>
            <w:tcW w:w="2551" w:type="dxa"/>
          </w:tcPr>
          <w:p w14:paraId="151CA5C6" w14:textId="31A57729" w:rsidR="00610508" w:rsidRPr="0094142A" w:rsidRDefault="00610508" w:rsidP="00610508">
            <w:pPr>
              <w:spacing w:before="80"/>
              <w:jc w:val="both"/>
              <w:rPr>
                <w:sz w:val="22"/>
                <w:lang w:val="en-GB"/>
              </w:rPr>
            </w:pPr>
          </w:p>
          <w:p w14:paraId="27F73874" w14:textId="6F7EA48D" w:rsidR="003C1EF8" w:rsidRPr="0094142A" w:rsidRDefault="00610508" w:rsidP="00B748A0">
            <w:pPr>
              <w:spacing w:before="80"/>
              <w:jc w:val="both"/>
              <w:rPr>
                <w:sz w:val="22"/>
                <w:lang w:val="en-GB"/>
              </w:rPr>
            </w:pPr>
            <w:r>
              <w:rPr>
                <w:sz w:val="22"/>
                <w:lang w:val="en-GB"/>
              </w:rPr>
              <w:t>17.00</w:t>
            </w:r>
            <w:r w:rsidR="00C43308">
              <w:rPr>
                <w:sz w:val="22"/>
                <w:lang w:val="en-GB"/>
              </w:rPr>
              <w:t>*</w:t>
            </w: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D5FBB8" w14:textId="143986F2" w:rsidR="003C1EF8" w:rsidRPr="0094142A" w:rsidRDefault="00C43308" w:rsidP="00B748A0">
            <w:pPr>
              <w:spacing w:before="80"/>
              <w:rPr>
                <w:sz w:val="22"/>
                <w:lang w:val="en-GB"/>
              </w:rPr>
            </w:pPr>
            <w:r>
              <w:rPr>
                <w:sz w:val="22"/>
                <w:lang w:val="en-GB"/>
              </w:rPr>
              <w:t>15</w:t>
            </w:r>
            <w:r w:rsidR="00610508">
              <w:rPr>
                <w:sz w:val="22"/>
                <w:lang w:val="en-GB"/>
              </w:rPr>
              <w:t>.01.2026</w:t>
            </w:r>
          </w:p>
        </w:tc>
        <w:tc>
          <w:tcPr>
            <w:tcW w:w="2551" w:type="dxa"/>
          </w:tcPr>
          <w:p w14:paraId="0326A401" w14:textId="77777777" w:rsidR="003C1EF8" w:rsidRPr="0094142A" w:rsidRDefault="003C1EF8" w:rsidP="00B748A0">
            <w:pPr>
              <w:spacing w:before="80"/>
              <w:jc w:val="both"/>
              <w:rPr>
                <w:sz w:val="22"/>
                <w:lang w:val="en-GB"/>
              </w:rPr>
            </w:pPr>
            <w:r w:rsidRPr="0094142A">
              <w:rPr>
                <w:sz w:val="22"/>
                <w:lang w:val="en-GB"/>
              </w:rPr>
              <w:t>-</w:t>
            </w:r>
          </w:p>
        </w:tc>
      </w:tr>
      <w:tr w:rsidR="003C1EF8" w:rsidRPr="0094142A" w14:paraId="04D152F0" w14:textId="77777777" w:rsidTr="00B748A0">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tcPr>
          <w:p w14:paraId="540F8BB2" w14:textId="213ED207" w:rsidR="003C1EF8" w:rsidRPr="00610508" w:rsidRDefault="00C43308" w:rsidP="00B748A0">
            <w:pPr>
              <w:spacing w:before="80"/>
              <w:rPr>
                <w:sz w:val="22"/>
                <w:szCs w:val="22"/>
                <w:lang w:val="en-IE"/>
              </w:rPr>
            </w:pPr>
            <w:r>
              <w:rPr>
                <w:sz w:val="22"/>
                <w:szCs w:val="22"/>
                <w:lang w:val="en-IE"/>
              </w:rPr>
              <w:t>22</w:t>
            </w:r>
            <w:r w:rsidR="00610508">
              <w:rPr>
                <w:sz w:val="22"/>
                <w:szCs w:val="22"/>
                <w:lang w:val="en-IE"/>
              </w:rPr>
              <w:t>.01.2026</w:t>
            </w:r>
          </w:p>
        </w:tc>
        <w:tc>
          <w:tcPr>
            <w:tcW w:w="2551" w:type="dxa"/>
          </w:tcPr>
          <w:p w14:paraId="736F02F4" w14:textId="6E7DD638" w:rsidR="003C1EF8" w:rsidRPr="00610508" w:rsidRDefault="00610508" w:rsidP="00610508">
            <w:pPr>
              <w:spacing w:before="80"/>
              <w:rPr>
                <w:sz w:val="22"/>
                <w:szCs w:val="22"/>
                <w:lang w:val="en-IE"/>
              </w:rPr>
            </w:pPr>
            <w:r>
              <w:rPr>
                <w:sz w:val="22"/>
                <w:lang w:val="en-GB"/>
              </w:rPr>
              <w:t>17:00</w:t>
            </w:r>
            <w:r w:rsidR="00C43308">
              <w:rPr>
                <w:sz w:val="22"/>
                <w:lang w:val="en-GB"/>
              </w:rPr>
              <w:t>*</w:t>
            </w:r>
          </w:p>
        </w:tc>
      </w:tr>
      <w:tr w:rsidR="003C1EF8" w:rsidRPr="0094142A" w14:paraId="2B36C405" w14:textId="77777777" w:rsidTr="00B748A0">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tcPr>
          <w:p w14:paraId="133CB1C3" w14:textId="2E4F920C" w:rsidR="003C1EF8" w:rsidRPr="0094142A" w:rsidRDefault="00C43308" w:rsidP="00610508">
            <w:pPr>
              <w:spacing w:before="80"/>
              <w:rPr>
                <w:sz w:val="22"/>
                <w:lang w:val="en-GB"/>
              </w:rPr>
            </w:pPr>
            <w:r>
              <w:rPr>
                <w:sz w:val="22"/>
                <w:lang w:val="en-GB"/>
              </w:rPr>
              <w:t>23</w:t>
            </w:r>
            <w:r w:rsidR="00610508">
              <w:rPr>
                <w:sz w:val="22"/>
                <w:lang w:val="en-GB"/>
              </w:rPr>
              <w:t>.01.2026</w:t>
            </w:r>
          </w:p>
        </w:tc>
        <w:tc>
          <w:tcPr>
            <w:tcW w:w="2551" w:type="dxa"/>
          </w:tcPr>
          <w:p w14:paraId="1638C0C1" w14:textId="6C901B92" w:rsidR="00610508" w:rsidRPr="0094142A" w:rsidRDefault="00610508" w:rsidP="00610508">
            <w:pPr>
              <w:spacing w:before="80"/>
              <w:rPr>
                <w:sz w:val="22"/>
                <w:lang w:val="en-GB"/>
              </w:rPr>
            </w:pPr>
            <w:r>
              <w:rPr>
                <w:sz w:val="22"/>
                <w:szCs w:val="22"/>
                <w:lang w:val="en-IE"/>
              </w:rPr>
              <w:t>14:00</w:t>
            </w:r>
            <w:r w:rsidR="00C43308">
              <w:rPr>
                <w:sz w:val="22"/>
                <w:szCs w:val="22"/>
                <w:lang w:val="en-IE"/>
              </w:rPr>
              <w:t>*</w:t>
            </w:r>
          </w:p>
          <w:p w14:paraId="1A7C3CD7" w14:textId="6A238E6B" w:rsidR="003C1EF8" w:rsidRPr="0094142A" w:rsidRDefault="003C1EF8" w:rsidP="00B748A0">
            <w:pPr>
              <w:spacing w:before="80" w:after="80"/>
              <w:jc w:val="both"/>
              <w:rPr>
                <w:sz w:val="22"/>
                <w:lang w:val="en-GB"/>
              </w:rPr>
            </w:pPr>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646ECB20" w:rsidR="003C1EF8" w:rsidRPr="0094142A" w:rsidRDefault="00C43308" w:rsidP="00B748A0">
            <w:pPr>
              <w:tabs>
                <w:tab w:val="left" w:pos="851"/>
              </w:tabs>
              <w:spacing w:before="80"/>
              <w:rPr>
                <w:sz w:val="22"/>
                <w:lang w:val="en-GB"/>
              </w:rPr>
            </w:pPr>
            <w:r>
              <w:rPr>
                <w:sz w:val="22"/>
                <w:lang w:val="en-GB"/>
              </w:rPr>
              <w:t>23.01.</w:t>
            </w:r>
            <w:r w:rsidR="00610508">
              <w:rPr>
                <w:sz w:val="22"/>
                <w:lang w:val="en-GB"/>
              </w:rPr>
              <w:t>2026</w:t>
            </w:r>
            <w:r w:rsidR="0039460C" w:rsidRPr="009A7A80">
              <w:rPr>
                <w:sz w:val="22"/>
                <w:szCs w:val="22"/>
                <w:lang w:val="en-IE"/>
              </w:rPr>
              <w:t>**</w:t>
            </w:r>
          </w:p>
        </w:tc>
        <w:tc>
          <w:tcPr>
            <w:tcW w:w="2551" w:type="dxa"/>
          </w:tcPr>
          <w:p w14:paraId="5CF63B3E" w14:textId="77777777" w:rsidR="003C1EF8" w:rsidRPr="0094142A" w:rsidRDefault="003C1EF8" w:rsidP="00B748A0">
            <w:pPr>
              <w:tabs>
                <w:tab w:val="left" w:pos="851"/>
              </w:tabs>
              <w:spacing w:before="80"/>
              <w:jc w:val="both"/>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04774424" w:rsidR="003C1EF8" w:rsidRPr="0094142A" w:rsidRDefault="00C43308" w:rsidP="00B748A0">
            <w:pPr>
              <w:tabs>
                <w:tab w:val="left" w:pos="851"/>
              </w:tabs>
              <w:spacing w:before="80"/>
              <w:rPr>
                <w:sz w:val="22"/>
                <w:lang w:val="en-GB"/>
              </w:rPr>
            </w:pPr>
            <w:r>
              <w:rPr>
                <w:sz w:val="22"/>
                <w:lang w:val="en-GB"/>
              </w:rPr>
              <w:t>02.02.</w:t>
            </w:r>
            <w:r w:rsidR="00610508">
              <w:rPr>
                <w:sz w:val="22"/>
                <w:lang w:val="en-GB"/>
              </w:rPr>
              <w:t>2026</w:t>
            </w:r>
            <w:r w:rsidR="0039460C" w:rsidRPr="009A7A80">
              <w:rPr>
                <w:sz w:val="22"/>
                <w:szCs w:val="22"/>
                <w:lang w:val="en-IE"/>
              </w:rPr>
              <w:t>**</w:t>
            </w:r>
          </w:p>
        </w:tc>
        <w:tc>
          <w:tcPr>
            <w:tcW w:w="2551" w:type="dxa"/>
          </w:tcPr>
          <w:p w14:paraId="2262101B" w14:textId="77777777" w:rsidR="003C1EF8" w:rsidRPr="0094142A" w:rsidRDefault="003C1EF8" w:rsidP="00B748A0">
            <w:pPr>
              <w:tabs>
                <w:tab w:val="left" w:pos="851"/>
              </w:tabs>
              <w:spacing w:before="80"/>
              <w:jc w:val="both"/>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Balk2"/>
      </w:pPr>
      <w:r w:rsidRPr="0094142A">
        <w:lastRenderedPageBreak/>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Balk2"/>
      </w:pPr>
      <w:r w:rsidRPr="0094142A">
        <w:t>SITE INSPECTION</w:t>
      </w:r>
    </w:p>
    <w:p w14:paraId="75ED8998" w14:textId="34C493C4" w:rsidR="00B74A7C" w:rsidRPr="00B74A7C" w:rsidRDefault="00B74A7C" w:rsidP="00B74A7C">
      <w:pPr>
        <w:ind w:firstLine="709"/>
        <w:rPr>
          <w:lang w:val="en-GB"/>
        </w:rPr>
      </w:pPr>
      <w:r w:rsidRPr="0094142A">
        <w:rPr>
          <w:lang w:val="en-GB"/>
        </w:rPr>
        <w:t>A clarification meeting and/or a site visit will not be held by the contracting authority</w:t>
      </w:r>
      <w:r>
        <w:rPr>
          <w:lang w:val="en-GB"/>
        </w:rPr>
        <w:t>.</w:t>
      </w:r>
    </w:p>
    <w:p w14:paraId="440ADD55" w14:textId="77777777" w:rsidR="003C1EF8" w:rsidRPr="0094142A" w:rsidRDefault="003C1EF8" w:rsidP="004E4BC7">
      <w:pPr>
        <w:pStyle w:val="Balk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Balk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Default="003C1EF8" w:rsidP="000A58FD">
      <w:pPr>
        <w:pStyle w:val="Balk2"/>
      </w:pPr>
      <w:r w:rsidRPr="0094142A">
        <w:t>EXPLANATIONS CONCERNING TENDER DOCUMENTS</w:t>
      </w:r>
    </w:p>
    <w:p w14:paraId="71850B4C" w14:textId="77777777" w:rsidR="00B74A7C" w:rsidRPr="0094142A" w:rsidRDefault="00B74A7C" w:rsidP="00B74A7C">
      <w:pPr>
        <w:spacing w:after="200"/>
        <w:ind w:left="709"/>
        <w:jc w:val="both"/>
        <w:rPr>
          <w:lang w:val="en-GB"/>
        </w:rPr>
      </w:pPr>
      <w:r w:rsidRPr="00A8454A">
        <w:rPr>
          <w:lang w:val="en-GB"/>
        </w:rPr>
        <w:t>Tenderers may submit questions in writing up to 15 days</w:t>
      </w:r>
      <w:r w:rsidRPr="00A8454A">
        <w:rPr>
          <w:snapToGrid/>
          <w:sz w:val="22"/>
          <w:szCs w:val="22"/>
          <w:lang w:val="en-GB" w:eastAsia="en-GB"/>
        </w:rPr>
        <w:t xml:space="preserve"> </w:t>
      </w:r>
      <w:r w:rsidRPr="00A8454A">
        <w:rPr>
          <w:lang w:val="en-GB"/>
        </w:rPr>
        <w:t>before the deadline for submission of tenders, specifying the publication reference and the contract title, to:</w:t>
      </w:r>
    </w:p>
    <w:p w14:paraId="4D1E573D" w14:textId="536EFD88" w:rsidR="00B74A7C" w:rsidRPr="004738CF" w:rsidRDefault="00B74A7C" w:rsidP="00B74A7C">
      <w:pPr>
        <w:jc w:val="center"/>
        <w:rPr>
          <w:b/>
          <w:bCs/>
          <w:i/>
          <w:iCs/>
          <w:sz w:val="21"/>
          <w:szCs w:val="16"/>
          <w:lang w:val="en-GB"/>
        </w:rPr>
      </w:pPr>
      <w:r w:rsidRPr="004738CF">
        <w:rPr>
          <w:b/>
          <w:bCs/>
          <w:i/>
          <w:iCs/>
          <w:sz w:val="22"/>
          <w:szCs w:val="22"/>
          <w:lang w:val="en-US"/>
        </w:rPr>
        <w:t>Contact name: Onur ŞAPÇI</w:t>
      </w:r>
    </w:p>
    <w:p w14:paraId="428D880C" w14:textId="20E35AC7" w:rsidR="00B74A7C" w:rsidRPr="004738CF" w:rsidRDefault="00B74A7C" w:rsidP="00B74A7C">
      <w:pPr>
        <w:jc w:val="center"/>
        <w:rPr>
          <w:b/>
          <w:bCs/>
          <w:i/>
          <w:iCs/>
          <w:sz w:val="21"/>
          <w:szCs w:val="16"/>
          <w:lang w:val="en-GB"/>
        </w:rPr>
      </w:pPr>
      <w:proofErr w:type="spellStart"/>
      <w:r w:rsidRPr="004738CF">
        <w:rPr>
          <w:b/>
          <w:bCs/>
          <w:i/>
          <w:iCs/>
          <w:sz w:val="21"/>
          <w:szCs w:val="16"/>
          <w:lang w:val="en-GB"/>
        </w:rPr>
        <w:t>Şapçı</w:t>
      </w:r>
      <w:proofErr w:type="spellEnd"/>
      <w:r w:rsidRPr="004738CF">
        <w:rPr>
          <w:b/>
          <w:bCs/>
          <w:i/>
          <w:iCs/>
          <w:sz w:val="21"/>
          <w:szCs w:val="16"/>
          <w:lang w:val="en-GB"/>
        </w:rPr>
        <w:t xml:space="preserve"> Akaryakıt- Yer </w:t>
      </w:r>
      <w:proofErr w:type="spellStart"/>
      <w:r w:rsidRPr="004738CF">
        <w:rPr>
          <w:b/>
          <w:bCs/>
          <w:i/>
          <w:iCs/>
          <w:sz w:val="21"/>
          <w:szCs w:val="16"/>
          <w:lang w:val="en-GB"/>
        </w:rPr>
        <w:t>Karoları</w:t>
      </w:r>
      <w:proofErr w:type="spellEnd"/>
      <w:r w:rsidRPr="004738CF">
        <w:rPr>
          <w:b/>
          <w:bCs/>
          <w:i/>
          <w:iCs/>
          <w:sz w:val="21"/>
          <w:szCs w:val="16"/>
          <w:lang w:val="en-GB"/>
        </w:rPr>
        <w:t xml:space="preserve"> </w:t>
      </w:r>
      <w:proofErr w:type="spellStart"/>
      <w:r w:rsidRPr="004738CF">
        <w:rPr>
          <w:b/>
          <w:bCs/>
          <w:i/>
          <w:iCs/>
          <w:sz w:val="21"/>
          <w:szCs w:val="16"/>
          <w:lang w:val="en-GB"/>
        </w:rPr>
        <w:t>ve</w:t>
      </w:r>
      <w:proofErr w:type="spellEnd"/>
      <w:r w:rsidRPr="004738CF">
        <w:rPr>
          <w:b/>
          <w:bCs/>
          <w:i/>
          <w:iCs/>
          <w:sz w:val="21"/>
          <w:szCs w:val="16"/>
          <w:lang w:val="en-GB"/>
        </w:rPr>
        <w:t xml:space="preserve"> </w:t>
      </w:r>
      <w:proofErr w:type="spellStart"/>
      <w:r w:rsidRPr="004738CF">
        <w:rPr>
          <w:b/>
          <w:bCs/>
          <w:i/>
          <w:iCs/>
          <w:sz w:val="21"/>
          <w:szCs w:val="16"/>
          <w:lang w:val="en-GB"/>
        </w:rPr>
        <w:t>Turizm</w:t>
      </w:r>
      <w:proofErr w:type="spellEnd"/>
      <w:r w:rsidRPr="004738CF">
        <w:rPr>
          <w:b/>
          <w:bCs/>
          <w:i/>
          <w:iCs/>
          <w:sz w:val="21"/>
          <w:szCs w:val="16"/>
          <w:lang w:val="en-GB"/>
        </w:rPr>
        <w:t xml:space="preserve"> </w:t>
      </w:r>
      <w:proofErr w:type="spellStart"/>
      <w:r w:rsidRPr="004738CF">
        <w:rPr>
          <w:b/>
          <w:bCs/>
          <w:i/>
          <w:iCs/>
          <w:sz w:val="21"/>
          <w:szCs w:val="16"/>
          <w:lang w:val="en-GB"/>
        </w:rPr>
        <w:t>İşletmeleri</w:t>
      </w:r>
      <w:proofErr w:type="spellEnd"/>
      <w:r w:rsidRPr="004738CF">
        <w:rPr>
          <w:b/>
          <w:bCs/>
          <w:i/>
          <w:iCs/>
          <w:sz w:val="21"/>
          <w:szCs w:val="16"/>
          <w:lang w:val="en-GB"/>
        </w:rPr>
        <w:t xml:space="preserve"> Sanayi </w:t>
      </w:r>
      <w:proofErr w:type="spellStart"/>
      <w:r w:rsidRPr="004738CF">
        <w:rPr>
          <w:b/>
          <w:bCs/>
          <w:i/>
          <w:iCs/>
          <w:sz w:val="21"/>
          <w:szCs w:val="16"/>
          <w:lang w:val="en-GB"/>
        </w:rPr>
        <w:t>ve</w:t>
      </w:r>
      <w:proofErr w:type="spellEnd"/>
      <w:r w:rsidRPr="004738CF">
        <w:rPr>
          <w:b/>
          <w:bCs/>
          <w:i/>
          <w:iCs/>
          <w:sz w:val="21"/>
          <w:szCs w:val="16"/>
          <w:lang w:val="en-GB"/>
        </w:rPr>
        <w:t xml:space="preserve"> Ticaret Ltd. </w:t>
      </w:r>
      <w:proofErr w:type="spellStart"/>
      <w:r w:rsidRPr="004738CF">
        <w:rPr>
          <w:b/>
          <w:bCs/>
          <w:i/>
          <w:iCs/>
          <w:sz w:val="21"/>
          <w:szCs w:val="16"/>
          <w:lang w:val="en-GB"/>
        </w:rPr>
        <w:t>Şti</w:t>
      </w:r>
      <w:proofErr w:type="spellEnd"/>
    </w:p>
    <w:p w14:paraId="69FEFB5B" w14:textId="77777777" w:rsidR="00B74A7C" w:rsidRPr="004738CF" w:rsidRDefault="00B74A7C" w:rsidP="00B74A7C">
      <w:pPr>
        <w:jc w:val="center"/>
        <w:rPr>
          <w:b/>
          <w:bCs/>
          <w:i/>
          <w:iCs/>
          <w:sz w:val="21"/>
          <w:szCs w:val="16"/>
          <w:lang w:val="en-GB"/>
        </w:rPr>
      </w:pPr>
      <w:r w:rsidRPr="004738CF">
        <w:rPr>
          <w:b/>
          <w:bCs/>
          <w:i/>
          <w:iCs/>
          <w:sz w:val="21"/>
          <w:szCs w:val="16"/>
          <w:lang w:val="en-GB"/>
        </w:rPr>
        <w:t xml:space="preserve">Adress: </w:t>
      </w:r>
      <w:proofErr w:type="spellStart"/>
      <w:r w:rsidRPr="004738CF">
        <w:rPr>
          <w:b/>
          <w:bCs/>
          <w:i/>
          <w:iCs/>
          <w:sz w:val="21"/>
          <w:szCs w:val="16"/>
          <w:lang w:val="en-GB"/>
        </w:rPr>
        <w:t>Şapçı</w:t>
      </w:r>
      <w:proofErr w:type="spellEnd"/>
      <w:r w:rsidRPr="004738CF">
        <w:rPr>
          <w:b/>
          <w:bCs/>
          <w:i/>
          <w:iCs/>
          <w:sz w:val="21"/>
          <w:szCs w:val="16"/>
          <w:lang w:val="en-GB"/>
        </w:rPr>
        <w:t xml:space="preserve"> Benzin </w:t>
      </w:r>
      <w:proofErr w:type="spellStart"/>
      <w:r w:rsidRPr="004738CF">
        <w:rPr>
          <w:b/>
          <w:bCs/>
          <w:i/>
          <w:iCs/>
          <w:sz w:val="21"/>
          <w:szCs w:val="16"/>
          <w:lang w:val="en-GB"/>
        </w:rPr>
        <w:t>Istasyonu</w:t>
      </w:r>
      <w:proofErr w:type="spellEnd"/>
      <w:r w:rsidRPr="004738CF">
        <w:rPr>
          <w:b/>
          <w:bCs/>
          <w:i/>
          <w:iCs/>
          <w:sz w:val="21"/>
          <w:szCs w:val="16"/>
          <w:lang w:val="en-GB"/>
        </w:rPr>
        <w:t xml:space="preserve"> Apt No:54-1 </w:t>
      </w:r>
      <w:proofErr w:type="spellStart"/>
      <w:r w:rsidRPr="004738CF">
        <w:rPr>
          <w:b/>
          <w:bCs/>
          <w:i/>
          <w:iCs/>
          <w:sz w:val="21"/>
          <w:szCs w:val="16"/>
          <w:lang w:val="en-GB"/>
        </w:rPr>
        <w:t>Buyuk</w:t>
      </w:r>
      <w:proofErr w:type="spellEnd"/>
      <w:r w:rsidRPr="004738CF">
        <w:rPr>
          <w:b/>
          <w:bCs/>
          <w:i/>
          <w:iCs/>
          <w:sz w:val="21"/>
          <w:szCs w:val="16"/>
          <w:lang w:val="en-GB"/>
        </w:rPr>
        <w:t xml:space="preserve"> Cami Mahallesi</w:t>
      </w:r>
    </w:p>
    <w:p w14:paraId="44399E91" w14:textId="5CAC462A" w:rsidR="00B74A7C" w:rsidRPr="004738CF" w:rsidRDefault="00B74A7C" w:rsidP="00B74A7C">
      <w:pPr>
        <w:jc w:val="center"/>
        <w:rPr>
          <w:b/>
          <w:bCs/>
          <w:i/>
          <w:iCs/>
          <w:sz w:val="21"/>
          <w:szCs w:val="16"/>
          <w:lang w:val="en-GB"/>
        </w:rPr>
      </w:pPr>
      <w:r w:rsidRPr="004738CF">
        <w:rPr>
          <w:b/>
          <w:bCs/>
          <w:i/>
          <w:iCs/>
          <w:sz w:val="21"/>
          <w:szCs w:val="16"/>
          <w:lang w:val="en-GB"/>
        </w:rPr>
        <w:t xml:space="preserve"> Efes </w:t>
      </w:r>
      <w:proofErr w:type="spellStart"/>
      <w:r w:rsidRPr="004738CF">
        <w:rPr>
          <w:b/>
          <w:bCs/>
          <w:i/>
          <w:iCs/>
          <w:sz w:val="21"/>
          <w:szCs w:val="16"/>
          <w:lang w:val="en-GB"/>
        </w:rPr>
        <w:t>Bulvarı</w:t>
      </w:r>
      <w:proofErr w:type="spellEnd"/>
      <w:r w:rsidRPr="004738CF">
        <w:rPr>
          <w:b/>
          <w:bCs/>
          <w:i/>
          <w:iCs/>
          <w:sz w:val="21"/>
          <w:szCs w:val="16"/>
          <w:lang w:val="en-GB"/>
        </w:rPr>
        <w:t xml:space="preserve"> </w:t>
      </w:r>
      <w:proofErr w:type="spellStart"/>
      <w:r w:rsidRPr="004738CF">
        <w:rPr>
          <w:b/>
          <w:bCs/>
          <w:i/>
          <w:iCs/>
          <w:sz w:val="21"/>
          <w:szCs w:val="16"/>
          <w:lang w:val="en-GB"/>
        </w:rPr>
        <w:t>Keşan</w:t>
      </w:r>
      <w:proofErr w:type="spellEnd"/>
      <w:r w:rsidRPr="004738CF">
        <w:rPr>
          <w:b/>
          <w:bCs/>
          <w:i/>
          <w:iCs/>
          <w:sz w:val="21"/>
          <w:szCs w:val="16"/>
          <w:lang w:val="en-GB"/>
        </w:rPr>
        <w:t xml:space="preserve">, </w:t>
      </w:r>
      <w:proofErr w:type="gramStart"/>
      <w:r w:rsidRPr="004738CF">
        <w:rPr>
          <w:b/>
          <w:bCs/>
          <w:i/>
          <w:iCs/>
          <w:sz w:val="21"/>
          <w:szCs w:val="16"/>
          <w:lang w:val="en-GB"/>
        </w:rPr>
        <w:t>Edirne,  Türkiye</w:t>
      </w:r>
      <w:proofErr w:type="gramEnd"/>
    </w:p>
    <w:p w14:paraId="6C28EB39" w14:textId="20B3B7E1" w:rsidR="004738CF" w:rsidRPr="004738CF" w:rsidRDefault="00B74A7C" w:rsidP="004738CF">
      <w:pPr>
        <w:pStyle w:val="Balk3"/>
        <w:numPr>
          <w:ilvl w:val="0"/>
          <w:numId w:val="0"/>
        </w:numPr>
        <w:shd w:val="clear" w:color="auto" w:fill="FFFFFF"/>
        <w:spacing w:line="300" w:lineRule="atLeast"/>
        <w:ind w:left="709"/>
        <w:jc w:val="center"/>
        <w:rPr>
          <w:color w:val="5F6368"/>
          <w:sz w:val="27"/>
          <w:lang w:val="tr-TR" w:eastAsia="tr-TR"/>
        </w:rPr>
      </w:pPr>
      <w:r w:rsidRPr="004738CF">
        <w:rPr>
          <w:b/>
          <w:bCs/>
          <w:i/>
          <w:iCs/>
          <w:sz w:val="21"/>
          <w:szCs w:val="16"/>
          <w:lang w:val="en-GB"/>
        </w:rPr>
        <w:t>E-</w:t>
      </w:r>
      <w:r>
        <w:rPr>
          <w:b/>
          <w:bCs/>
          <w:i/>
          <w:iCs/>
          <w:color w:val="000000"/>
          <w:sz w:val="21"/>
          <w:szCs w:val="16"/>
          <w:lang w:val="en-GB"/>
        </w:rPr>
        <w:t>mail:</w:t>
      </w:r>
      <w:r w:rsidR="004738CF">
        <w:rPr>
          <w:rStyle w:val="Balk3Char"/>
          <w:b/>
          <w:bCs/>
          <w:color w:val="000000"/>
        </w:rPr>
        <w:t xml:space="preserve"> </w:t>
      </w:r>
      <w:r w:rsidR="004738CF">
        <w:rPr>
          <w:rStyle w:val="go"/>
          <w:b/>
          <w:bCs/>
          <w:color w:val="000000"/>
        </w:rPr>
        <w:t>osapci@sapciakaryakit.com</w:t>
      </w:r>
    </w:p>
    <w:p w14:paraId="7E04A6C6" w14:textId="78D4D4B4" w:rsidR="00B74A7C" w:rsidRPr="00B74A7C" w:rsidRDefault="00B74A7C" w:rsidP="00B74A7C">
      <w:pPr>
        <w:jc w:val="center"/>
        <w:rPr>
          <w:b/>
          <w:bCs/>
          <w:i/>
          <w:iCs/>
          <w:sz w:val="21"/>
          <w:szCs w:val="16"/>
          <w:lang w:val="en-GB"/>
        </w:rPr>
      </w:pPr>
    </w:p>
    <w:p w14:paraId="3B86A100" w14:textId="77777777" w:rsidR="008829D3" w:rsidRPr="009A7A80" w:rsidRDefault="008829D3" w:rsidP="00B74A7C">
      <w:pPr>
        <w:jc w:val="both"/>
        <w:rPr>
          <w:sz w:val="22"/>
          <w:szCs w:val="18"/>
          <w:highlight w:val="yellow"/>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Balk2"/>
      </w:pPr>
      <w:r w:rsidRPr="0094142A">
        <w:t>MODIFICATIONS O</w:t>
      </w:r>
      <w:r w:rsidR="0038616E">
        <w:t>F</w:t>
      </w:r>
      <w:r w:rsidRPr="0094142A">
        <w:t xml:space="preserve"> TENDER DOCUMENTS </w:t>
      </w:r>
    </w:p>
    <w:p w14:paraId="57B943B7" w14:textId="0A66EE39" w:rsidR="0038616E" w:rsidRPr="0094142A" w:rsidRDefault="003C1EF8" w:rsidP="00B74A7C">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Balk1"/>
      </w:pPr>
      <w:bookmarkStart w:id="9" w:name="_Toc416867501"/>
      <w:r w:rsidRPr="0094142A">
        <w:lastRenderedPageBreak/>
        <w:t>TENDERS PREPARATION</w:t>
      </w:r>
      <w:bookmarkEnd w:id="9"/>
      <w:r w:rsidRPr="0094142A">
        <w:t xml:space="preserve"> </w:t>
      </w:r>
    </w:p>
    <w:p w14:paraId="01BE1B23" w14:textId="77777777" w:rsidR="003C1EF8" w:rsidRPr="0094142A" w:rsidRDefault="003C1EF8" w:rsidP="000A58FD">
      <w:pPr>
        <w:pStyle w:val="Balk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Balk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Balk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DipnotBavurusu"/>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Balk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Balk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Default="00654F5A" w:rsidP="00CA5AF0">
      <w:pPr>
        <w:pStyle w:val="Balk3"/>
      </w:pPr>
      <w:r w:rsidRPr="0048782B">
        <w:rPr>
          <w:u w:val="single"/>
        </w:rPr>
        <w:t xml:space="preserve">Technical </w:t>
      </w:r>
      <w:proofErr w:type="spellStart"/>
      <w:r w:rsidR="00E31561" w:rsidRPr="0048782B">
        <w:rPr>
          <w:u w:val="single"/>
        </w:rPr>
        <w:t>offer</w:t>
      </w:r>
      <w:proofErr w:type="spellEnd"/>
      <w:r w:rsidR="00E31561" w:rsidRPr="00CD3855">
        <w:t xml:space="preserve">, </w:t>
      </w:r>
      <w:proofErr w:type="spellStart"/>
      <w:r w:rsidR="00E05723" w:rsidRPr="00CD3855">
        <w:t>which</w:t>
      </w:r>
      <w:proofErr w:type="spellEnd"/>
      <w:r w:rsidR="00E05723" w:rsidRPr="00CD3855">
        <w:t xml:space="preserve"> </w:t>
      </w:r>
      <w:proofErr w:type="spellStart"/>
      <w:r w:rsidR="00E05723" w:rsidRPr="00CD3855">
        <w:t>must</w:t>
      </w:r>
      <w:proofErr w:type="spellEnd"/>
      <w:r w:rsidR="00E05723" w:rsidRPr="00CD3855">
        <w:t xml:space="preserve"> </w:t>
      </w:r>
      <w:proofErr w:type="spellStart"/>
      <w:r w:rsidR="00E05723" w:rsidRPr="00CD3855">
        <w:t>include</w:t>
      </w:r>
      <w:proofErr w:type="spellEnd"/>
      <w:r w:rsidR="00E05723" w:rsidRPr="00CD3855">
        <w:t xml:space="preserve"> </w:t>
      </w:r>
      <w:proofErr w:type="spellStart"/>
      <w:r w:rsidR="00E05723" w:rsidRPr="00CD3855">
        <w:t>this</w:t>
      </w:r>
      <w:proofErr w:type="spellEnd"/>
      <w:r w:rsidR="00E05723" w:rsidRPr="00CD3855">
        <w:t xml:space="preserve"> </w:t>
      </w:r>
      <w:proofErr w:type="spellStart"/>
      <w:r w:rsidRPr="00CD3855">
        <w:t>information</w:t>
      </w:r>
      <w:proofErr w:type="spellEnd"/>
      <w:r w:rsidRPr="00CD3855">
        <w:t>:</w:t>
      </w:r>
    </w:p>
    <w:p w14:paraId="25AA15FA" w14:textId="77777777" w:rsidR="00B74A7C" w:rsidRPr="0048782B" w:rsidRDefault="00B74A7C" w:rsidP="00B74A7C">
      <w:pPr>
        <w:numPr>
          <w:ilvl w:val="0"/>
          <w:numId w:val="9"/>
        </w:numPr>
        <w:spacing w:after="120"/>
        <w:ind w:left="1276" w:hanging="357"/>
        <w:rPr>
          <w:lang w:val="en-GB"/>
        </w:rPr>
      </w:pPr>
      <w:r w:rsidRPr="0048782B">
        <w:rPr>
          <w:lang w:val="en-GB"/>
        </w:rPr>
        <w:t>a list of the staff proposed for the execution of the contract, with the CVs of key staff (Forms 4.6.1.2 and 4.6.1.3);</w:t>
      </w:r>
    </w:p>
    <w:p w14:paraId="0919EFA4" w14:textId="77777777" w:rsidR="00B74A7C" w:rsidRDefault="00B74A7C" w:rsidP="00B74A7C">
      <w:pPr>
        <w:numPr>
          <w:ilvl w:val="0"/>
          <w:numId w:val="9"/>
        </w:numPr>
        <w:spacing w:after="120"/>
        <w:ind w:left="1276" w:hanging="357"/>
        <w:rPr>
          <w:lang w:val="en-GB"/>
        </w:rPr>
      </w:pPr>
      <w:r w:rsidRPr="0048782B">
        <w:rPr>
          <w:lang w:val="en-GB"/>
        </w:rPr>
        <w:t>a list of plant proposed for execution of the contract (Form 4.6.2). The descriptions must demonstrate the tenderer's ability to complete the works</w:t>
      </w:r>
      <w:r>
        <w:rPr>
          <w:lang w:val="en-GB"/>
        </w:rPr>
        <w:t>.</w:t>
      </w:r>
    </w:p>
    <w:p w14:paraId="430B158F" w14:textId="77777777" w:rsidR="00B74A7C" w:rsidRPr="0048782B" w:rsidRDefault="00B74A7C" w:rsidP="00B74A7C">
      <w:pPr>
        <w:numPr>
          <w:ilvl w:val="0"/>
          <w:numId w:val="9"/>
        </w:numPr>
        <w:spacing w:after="120"/>
        <w:ind w:left="1276" w:hanging="357"/>
        <w:rPr>
          <w:lang w:val="en-GB"/>
        </w:rPr>
      </w:pPr>
      <w:r w:rsidRPr="0048782B">
        <w:rPr>
          <w:lang w:val="en-GB"/>
        </w:rPr>
        <w:lastRenderedPageBreak/>
        <w:t xml:space="preserve">The tenderer must indicate whether such equipment is owned, hired or used by a subcontractor </w:t>
      </w:r>
    </w:p>
    <w:p w14:paraId="5C96F10B" w14:textId="0299ED8E" w:rsidR="00B74A7C" w:rsidRPr="00B74A7C" w:rsidRDefault="00B74A7C" w:rsidP="00B74A7C">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Balk3"/>
      </w:pPr>
      <w:r w:rsidRPr="00CD3855">
        <w:t xml:space="preserve">a </w:t>
      </w:r>
      <w:proofErr w:type="spellStart"/>
      <w:r w:rsidRPr="0048782B">
        <w:rPr>
          <w:u w:val="single"/>
        </w:rPr>
        <w:t>power</w:t>
      </w:r>
      <w:proofErr w:type="spellEnd"/>
      <w:r w:rsidRPr="0048782B">
        <w:rPr>
          <w:u w:val="single"/>
        </w:rPr>
        <w:t xml:space="preserve"> of </w:t>
      </w:r>
      <w:proofErr w:type="spellStart"/>
      <w:r w:rsidRPr="0048782B">
        <w:rPr>
          <w:u w:val="single"/>
        </w:rPr>
        <w:t>attorney</w:t>
      </w:r>
      <w:proofErr w:type="spellEnd"/>
      <w:r w:rsidRPr="00CD3855">
        <w:t xml:space="preserve"> </w:t>
      </w:r>
      <w:proofErr w:type="spellStart"/>
      <w:r w:rsidRPr="00CD3855">
        <w:t>empowering</w:t>
      </w:r>
      <w:proofErr w:type="spellEnd"/>
      <w:r w:rsidRPr="00CD3855">
        <w:t xml:space="preserve"> the person signing the tender and all related documentation</w:t>
      </w:r>
      <w:r w:rsidR="00E05723" w:rsidRPr="00CD3855">
        <w:t xml:space="preserve"> (Form 4.3)</w:t>
      </w:r>
      <w:r w:rsidRPr="00CD3855">
        <w:t xml:space="preserve">. </w:t>
      </w:r>
    </w:p>
    <w:p w14:paraId="235DC82A" w14:textId="3E25C546" w:rsidR="003C1EF8" w:rsidRPr="00B74A7C" w:rsidRDefault="00E05723" w:rsidP="00D5213F">
      <w:pPr>
        <w:pStyle w:val="Balk3"/>
      </w:pPr>
      <w:proofErr w:type="spellStart"/>
      <w:r w:rsidRPr="00B74A7C">
        <w:t>the</w:t>
      </w:r>
      <w:proofErr w:type="spellEnd"/>
      <w:r w:rsidRPr="00B74A7C">
        <w:t xml:space="preserve"> </w:t>
      </w:r>
      <w:proofErr w:type="spellStart"/>
      <w:r w:rsidR="003C1EF8" w:rsidRPr="00B74A7C">
        <w:rPr>
          <w:u w:val="single"/>
        </w:rPr>
        <w:t>identification</w:t>
      </w:r>
      <w:proofErr w:type="spellEnd"/>
      <w:r w:rsidR="003C1EF8" w:rsidRPr="00B74A7C">
        <w:rPr>
          <w:u w:val="single"/>
        </w:rPr>
        <w:t xml:space="preserve"> form</w:t>
      </w:r>
      <w:r w:rsidR="003C1EF8" w:rsidRPr="00B74A7C">
        <w:t xml:space="preserve"> (Form 4.</w:t>
      </w:r>
      <w:r w:rsidR="00FE0096" w:rsidRPr="00B74A7C">
        <w:t>5</w:t>
      </w:r>
      <w:r w:rsidR="003C1EF8" w:rsidRPr="00B74A7C">
        <w:t>, Volume 1)</w:t>
      </w:r>
      <w:r w:rsidR="00B74A7C" w:rsidRPr="00B74A7C">
        <w:t>.</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Balk2"/>
      </w:pPr>
      <w:r w:rsidRPr="0094142A">
        <w:t>TENDER PRICES</w:t>
      </w:r>
    </w:p>
    <w:p w14:paraId="3152A923" w14:textId="6BA21A7C" w:rsidR="00F77BE0" w:rsidRDefault="003C1EF8" w:rsidP="00A841F4">
      <w:pPr>
        <w:spacing w:after="200"/>
        <w:ind w:left="709"/>
        <w:jc w:val="both"/>
        <w:rPr>
          <w:szCs w:val="24"/>
          <w:lang w:val="en-GB"/>
        </w:rPr>
      </w:pPr>
      <w:r w:rsidRPr="005E4B2B">
        <w:rPr>
          <w:szCs w:val="24"/>
          <w:lang w:val="en-GB"/>
        </w:rPr>
        <w:t xml:space="preserve">The currency of the tender </w:t>
      </w:r>
      <w:r w:rsidRPr="00B74A7C">
        <w:rPr>
          <w:szCs w:val="24"/>
          <w:lang w:val="en-GB"/>
        </w:rPr>
        <w:t xml:space="preserve">is the </w:t>
      </w:r>
      <w:r w:rsidR="00F77BE0" w:rsidRPr="00B74A7C">
        <w:rPr>
          <w:szCs w:val="24"/>
          <w:lang w:val="en-GB"/>
        </w:rPr>
        <w:t>EUR</w:t>
      </w:r>
      <w:r w:rsidR="00B74A7C" w:rsidRPr="00B74A7C">
        <w:rPr>
          <w:szCs w:val="24"/>
          <w:lang w:val="en-GB"/>
        </w:rPr>
        <w:t>.</w:t>
      </w:r>
    </w:p>
    <w:p w14:paraId="38057CF4" w14:textId="14567834" w:rsidR="00B74A7C" w:rsidRPr="005E4B2B" w:rsidRDefault="00B74A7C" w:rsidP="00B74A7C">
      <w:pPr>
        <w:spacing w:after="200"/>
        <w:ind w:left="709"/>
        <w:jc w:val="both"/>
        <w:rPr>
          <w:szCs w:val="24"/>
          <w:lang w:val="en-GB"/>
        </w:rPr>
      </w:pPr>
      <w:r w:rsidRPr="005E4B2B">
        <w:rPr>
          <w:szCs w:val="24"/>
          <w:lang w:val="en-GB"/>
        </w:rPr>
        <w:t xml:space="preserve">The tenderer must provide a breakdown of the lump-sum price </w:t>
      </w:r>
      <w:r w:rsidRPr="00C72A3B">
        <w:rPr>
          <w:szCs w:val="24"/>
          <w:lang w:val="en-GB"/>
        </w:rPr>
        <w:t>in EUR</w:t>
      </w:r>
      <w:r>
        <w:rPr>
          <w:szCs w:val="24"/>
          <w:lang w:val="en-GB"/>
        </w:rPr>
        <w:t>.</w:t>
      </w:r>
      <w:r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breakdown of the lump-sum price.</w:t>
      </w:r>
    </w:p>
    <w:p w14:paraId="73AC3366" w14:textId="77777777" w:rsidR="003C1EF8" w:rsidRPr="0094142A" w:rsidRDefault="003C1EF8" w:rsidP="000A58FD">
      <w:pPr>
        <w:pStyle w:val="Balk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Balk1"/>
      </w:pPr>
      <w:bookmarkStart w:id="10" w:name="_Toc416867502"/>
      <w:r w:rsidRPr="0094142A">
        <w:lastRenderedPageBreak/>
        <w:t>SUBMISSION OF TENDERS</w:t>
      </w:r>
      <w:bookmarkEnd w:id="10"/>
    </w:p>
    <w:p w14:paraId="338692E9" w14:textId="77777777" w:rsidR="003C1EF8" w:rsidRPr="0094142A" w:rsidRDefault="003C1EF8" w:rsidP="000A58FD">
      <w:pPr>
        <w:pStyle w:val="Balk2"/>
      </w:pPr>
      <w:r w:rsidRPr="0094142A">
        <w:t>SUBMISSION OF TENDERS</w:t>
      </w:r>
    </w:p>
    <w:p w14:paraId="3E921FB9" w14:textId="4DC20671" w:rsidR="001529DA" w:rsidRDefault="001529DA" w:rsidP="00B74A7C">
      <w:pPr>
        <w:pStyle w:val="Balk3"/>
        <w:rPr>
          <w:szCs w:val="24"/>
          <w:lang w:val="en-IE"/>
        </w:rPr>
      </w:pPr>
      <w:r w:rsidRPr="00B74A7C">
        <w:rPr>
          <w:szCs w:val="24"/>
          <w:lang w:val="en-IE"/>
        </w:rPr>
        <w:t xml:space="preserve">In order to participate, economic operators will not need to register in the European Commission's Participant Register - an online register of organisations participating in EU calls for tenders or proposals (PIC registration). Therefore the PIC </w:t>
      </w:r>
      <w:r w:rsidRPr="00B74A7C">
        <w:rPr>
          <w:sz w:val="24"/>
          <w:szCs w:val="24"/>
        </w:rPr>
        <w:t>number</w:t>
      </w:r>
      <w:r w:rsidRPr="00B74A7C">
        <w:rPr>
          <w:szCs w:val="24"/>
          <w:lang w:val="en-IE"/>
        </w:rPr>
        <w:t xml:space="preserve"> will not need to be filled in in the tender form (Annex ds4c). </w:t>
      </w:r>
    </w:p>
    <w:p w14:paraId="6C13C2A2" w14:textId="65E1DE58" w:rsidR="00B74A7C" w:rsidRPr="00F05C8D" w:rsidRDefault="00B74A7C" w:rsidP="00B74A7C">
      <w:pPr>
        <w:spacing w:beforeLines="50" w:before="120" w:afterLines="50" w:after="120"/>
        <w:ind w:left="714"/>
        <w:jc w:val="both"/>
        <w:rPr>
          <w:szCs w:val="24"/>
          <w:lang w:val="en-GB"/>
        </w:rPr>
      </w:pPr>
      <w:r w:rsidRPr="007B4C79">
        <w:rPr>
          <w:szCs w:val="24"/>
          <w:lang w:val="en-GB"/>
        </w:rPr>
        <w:t xml:space="preserve">The complete tender must </w:t>
      </w:r>
      <w:r w:rsidRPr="00F05C8D">
        <w:rPr>
          <w:szCs w:val="24"/>
          <w:lang w:val="en-GB"/>
        </w:rPr>
        <w:t xml:space="preserve">be submitted in one original, clearly marked ‘original’. In the event of any discrepancy between them the original will prevail. </w:t>
      </w:r>
    </w:p>
    <w:p w14:paraId="2F992B24" w14:textId="633AFF8A" w:rsidR="00B74A7C" w:rsidRPr="001A574A" w:rsidRDefault="00B74A7C" w:rsidP="00B74A7C">
      <w:pPr>
        <w:spacing w:beforeLines="120" w:before="288" w:afterLines="60" w:after="144"/>
        <w:ind w:left="714"/>
        <w:jc w:val="both"/>
        <w:rPr>
          <w:sz w:val="22"/>
          <w:szCs w:val="22"/>
          <w:lang w:val="en-GB"/>
        </w:rPr>
      </w:pPr>
      <w:r w:rsidRPr="001A574A">
        <w:rPr>
          <w:sz w:val="22"/>
          <w:szCs w:val="22"/>
          <w:lang w:val="en-GB"/>
        </w:rPr>
        <w:t>The technical and financial offers must be placed together in a sealed envelope. The envelopes should then be placed in another sealed envelope/package, unless their volume requires several envelopes/packages.</w:t>
      </w:r>
    </w:p>
    <w:p w14:paraId="3CFA426A" w14:textId="33EC5EA3" w:rsidR="008D5ADC" w:rsidRPr="001A574A" w:rsidRDefault="00B74A7C" w:rsidP="00B74A7C">
      <w:pPr>
        <w:spacing w:beforeLines="120" w:before="288" w:afterLines="60" w:after="144"/>
        <w:ind w:left="714"/>
        <w:jc w:val="both"/>
        <w:rPr>
          <w:sz w:val="22"/>
          <w:szCs w:val="22"/>
          <w:lang w:val="en-IE"/>
        </w:rPr>
      </w:pPr>
      <w:r w:rsidRPr="001A574A">
        <w:rPr>
          <w:sz w:val="22"/>
          <w:szCs w:val="22"/>
          <w:lang w:val="en-GB"/>
        </w:rPr>
        <w:t>All tenders must be sent to the contracting authority before the deadline for submission of tenders specified in the table in point 1 above:</w:t>
      </w:r>
    </w:p>
    <w:p w14:paraId="67D2A51C" w14:textId="77777777" w:rsidR="00AE0D10" w:rsidRPr="001A574A" w:rsidRDefault="00AE0D10" w:rsidP="005E4B2B">
      <w:pPr>
        <w:keepNext/>
        <w:keepLines/>
        <w:spacing w:before="120" w:after="120"/>
        <w:ind w:left="1074"/>
        <w:jc w:val="both"/>
        <w:rPr>
          <w:sz w:val="22"/>
          <w:szCs w:val="22"/>
          <w:lang w:val="en-IE"/>
        </w:rPr>
      </w:pPr>
      <w:r w:rsidRPr="001A574A">
        <w:rPr>
          <w:b/>
          <w:sz w:val="22"/>
          <w:szCs w:val="22"/>
          <w:lang w:val="en-IE"/>
        </w:rPr>
        <w:t>EITHER</w:t>
      </w:r>
      <w:r w:rsidRPr="001A574A">
        <w:rPr>
          <w:sz w:val="22"/>
          <w:szCs w:val="22"/>
          <w:lang w:val="en-IE"/>
        </w:rPr>
        <w:t xml:space="preserve"> by post or by courier service, in which case the evidence shall be constituted by the postmark or the date of the deposit slip</w:t>
      </w:r>
      <w:r w:rsidRPr="001A574A">
        <w:rPr>
          <w:rStyle w:val="DipnotBavurusu"/>
          <w:sz w:val="22"/>
          <w:szCs w:val="22"/>
        </w:rPr>
        <w:footnoteReference w:id="3"/>
      </w:r>
      <w:r w:rsidRPr="001A574A">
        <w:rPr>
          <w:sz w:val="22"/>
          <w:szCs w:val="22"/>
          <w:lang w:val="en-IE"/>
        </w:rPr>
        <w:t>, to:</w:t>
      </w:r>
    </w:p>
    <w:p w14:paraId="2CA80D43" w14:textId="77777777" w:rsidR="00B74A7C" w:rsidRPr="001A574A" w:rsidRDefault="00B74A7C" w:rsidP="00B74A7C">
      <w:pPr>
        <w:jc w:val="center"/>
        <w:rPr>
          <w:b/>
          <w:bCs/>
          <w:i/>
          <w:iCs/>
          <w:sz w:val="22"/>
          <w:szCs w:val="22"/>
          <w:lang w:val="en-US"/>
        </w:rPr>
      </w:pPr>
    </w:p>
    <w:p w14:paraId="5628B6A7" w14:textId="77777777" w:rsidR="00B74A7C" w:rsidRPr="001A574A" w:rsidRDefault="00B74A7C" w:rsidP="00B74A7C">
      <w:pPr>
        <w:jc w:val="center"/>
        <w:rPr>
          <w:b/>
          <w:bCs/>
          <w:i/>
          <w:iCs/>
          <w:sz w:val="22"/>
          <w:szCs w:val="22"/>
          <w:lang w:val="en-GB"/>
        </w:rPr>
      </w:pPr>
      <w:proofErr w:type="spellStart"/>
      <w:r w:rsidRPr="001A574A">
        <w:rPr>
          <w:b/>
          <w:bCs/>
          <w:i/>
          <w:iCs/>
          <w:sz w:val="22"/>
          <w:szCs w:val="22"/>
          <w:lang w:val="en-GB"/>
        </w:rPr>
        <w:t>Şapçı</w:t>
      </w:r>
      <w:proofErr w:type="spellEnd"/>
      <w:r w:rsidRPr="001A574A">
        <w:rPr>
          <w:b/>
          <w:bCs/>
          <w:i/>
          <w:iCs/>
          <w:sz w:val="22"/>
          <w:szCs w:val="22"/>
          <w:lang w:val="en-GB"/>
        </w:rPr>
        <w:t xml:space="preserve"> Akaryakıt- Yer </w:t>
      </w:r>
      <w:proofErr w:type="spellStart"/>
      <w:r w:rsidRPr="001A574A">
        <w:rPr>
          <w:b/>
          <w:bCs/>
          <w:i/>
          <w:iCs/>
          <w:sz w:val="22"/>
          <w:szCs w:val="22"/>
          <w:lang w:val="en-GB"/>
        </w:rPr>
        <w:t>Karoları</w:t>
      </w:r>
      <w:proofErr w:type="spellEnd"/>
      <w:r w:rsidRPr="001A574A">
        <w:rPr>
          <w:b/>
          <w:bCs/>
          <w:i/>
          <w:iCs/>
          <w:sz w:val="22"/>
          <w:szCs w:val="22"/>
          <w:lang w:val="en-GB"/>
        </w:rPr>
        <w:t xml:space="preserve"> </w:t>
      </w:r>
      <w:proofErr w:type="spellStart"/>
      <w:r w:rsidRPr="001A574A">
        <w:rPr>
          <w:b/>
          <w:bCs/>
          <w:i/>
          <w:iCs/>
          <w:sz w:val="22"/>
          <w:szCs w:val="22"/>
          <w:lang w:val="en-GB"/>
        </w:rPr>
        <w:t>ve</w:t>
      </w:r>
      <w:proofErr w:type="spellEnd"/>
      <w:r w:rsidRPr="001A574A">
        <w:rPr>
          <w:b/>
          <w:bCs/>
          <w:i/>
          <w:iCs/>
          <w:sz w:val="22"/>
          <w:szCs w:val="22"/>
          <w:lang w:val="en-GB"/>
        </w:rPr>
        <w:t xml:space="preserve"> </w:t>
      </w:r>
      <w:proofErr w:type="spellStart"/>
      <w:r w:rsidRPr="001A574A">
        <w:rPr>
          <w:b/>
          <w:bCs/>
          <w:i/>
          <w:iCs/>
          <w:sz w:val="22"/>
          <w:szCs w:val="22"/>
          <w:lang w:val="en-GB"/>
        </w:rPr>
        <w:t>Turizm</w:t>
      </w:r>
      <w:proofErr w:type="spellEnd"/>
      <w:r w:rsidRPr="001A574A">
        <w:rPr>
          <w:b/>
          <w:bCs/>
          <w:i/>
          <w:iCs/>
          <w:sz w:val="22"/>
          <w:szCs w:val="22"/>
          <w:lang w:val="en-GB"/>
        </w:rPr>
        <w:t xml:space="preserve"> </w:t>
      </w:r>
      <w:proofErr w:type="spellStart"/>
      <w:r w:rsidRPr="001A574A">
        <w:rPr>
          <w:b/>
          <w:bCs/>
          <w:i/>
          <w:iCs/>
          <w:sz w:val="22"/>
          <w:szCs w:val="22"/>
          <w:lang w:val="en-GB"/>
        </w:rPr>
        <w:t>İşletmeleri</w:t>
      </w:r>
      <w:proofErr w:type="spellEnd"/>
      <w:r w:rsidRPr="001A574A">
        <w:rPr>
          <w:b/>
          <w:bCs/>
          <w:i/>
          <w:iCs/>
          <w:sz w:val="22"/>
          <w:szCs w:val="22"/>
          <w:lang w:val="en-GB"/>
        </w:rPr>
        <w:t xml:space="preserve"> Sanayi </w:t>
      </w:r>
      <w:proofErr w:type="spellStart"/>
      <w:r w:rsidRPr="001A574A">
        <w:rPr>
          <w:b/>
          <w:bCs/>
          <w:i/>
          <w:iCs/>
          <w:sz w:val="22"/>
          <w:szCs w:val="22"/>
          <w:lang w:val="en-GB"/>
        </w:rPr>
        <w:t>ve</w:t>
      </w:r>
      <w:proofErr w:type="spellEnd"/>
      <w:r w:rsidRPr="001A574A">
        <w:rPr>
          <w:b/>
          <w:bCs/>
          <w:i/>
          <w:iCs/>
          <w:sz w:val="22"/>
          <w:szCs w:val="22"/>
          <w:lang w:val="en-GB"/>
        </w:rPr>
        <w:t xml:space="preserve"> Ticaret Ltd. </w:t>
      </w:r>
      <w:proofErr w:type="spellStart"/>
      <w:r w:rsidRPr="001A574A">
        <w:rPr>
          <w:b/>
          <w:bCs/>
          <w:i/>
          <w:iCs/>
          <w:sz w:val="22"/>
          <w:szCs w:val="22"/>
          <w:lang w:val="en-GB"/>
        </w:rPr>
        <w:t>Şti</w:t>
      </w:r>
      <w:proofErr w:type="spellEnd"/>
    </w:p>
    <w:p w14:paraId="72F3F789" w14:textId="77777777" w:rsidR="00B74A7C" w:rsidRPr="001A574A" w:rsidRDefault="00B74A7C" w:rsidP="00B74A7C">
      <w:pPr>
        <w:jc w:val="center"/>
        <w:rPr>
          <w:b/>
          <w:bCs/>
          <w:i/>
          <w:iCs/>
          <w:sz w:val="22"/>
          <w:szCs w:val="22"/>
          <w:lang w:val="en-GB"/>
        </w:rPr>
      </w:pPr>
      <w:r w:rsidRPr="001A574A">
        <w:rPr>
          <w:b/>
          <w:bCs/>
          <w:i/>
          <w:iCs/>
          <w:sz w:val="22"/>
          <w:szCs w:val="22"/>
          <w:lang w:val="en-GB"/>
        </w:rPr>
        <w:t xml:space="preserve">Adress: </w:t>
      </w:r>
      <w:proofErr w:type="spellStart"/>
      <w:r w:rsidRPr="001A574A">
        <w:rPr>
          <w:b/>
          <w:bCs/>
          <w:i/>
          <w:iCs/>
          <w:sz w:val="22"/>
          <w:szCs w:val="22"/>
          <w:lang w:val="en-GB"/>
        </w:rPr>
        <w:t>Şapçı</w:t>
      </w:r>
      <w:proofErr w:type="spellEnd"/>
      <w:r w:rsidRPr="001A574A">
        <w:rPr>
          <w:b/>
          <w:bCs/>
          <w:i/>
          <w:iCs/>
          <w:sz w:val="22"/>
          <w:szCs w:val="22"/>
          <w:lang w:val="en-GB"/>
        </w:rPr>
        <w:t xml:space="preserve"> Benzin </w:t>
      </w:r>
      <w:proofErr w:type="spellStart"/>
      <w:r w:rsidRPr="001A574A">
        <w:rPr>
          <w:b/>
          <w:bCs/>
          <w:i/>
          <w:iCs/>
          <w:sz w:val="22"/>
          <w:szCs w:val="22"/>
          <w:lang w:val="en-GB"/>
        </w:rPr>
        <w:t>Istasyonu</w:t>
      </w:r>
      <w:proofErr w:type="spellEnd"/>
      <w:r w:rsidRPr="001A574A">
        <w:rPr>
          <w:b/>
          <w:bCs/>
          <w:i/>
          <w:iCs/>
          <w:sz w:val="22"/>
          <w:szCs w:val="22"/>
          <w:lang w:val="en-GB"/>
        </w:rPr>
        <w:t xml:space="preserve"> Apt No:54-1 </w:t>
      </w:r>
      <w:proofErr w:type="spellStart"/>
      <w:r w:rsidRPr="001A574A">
        <w:rPr>
          <w:b/>
          <w:bCs/>
          <w:i/>
          <w:iCs/>
          <w:sz w:val="22"/>
          <w:szCs w:val="22"/>
          <w:lang w:val="en-GB"/>
        </w:rPr>
        <w:t>Buyuk</w:t>
      </w:r>
      <w:proofErr w:type="spellEnd"/>
      <w:r w:rsidRPr="001A574A">
        <w:rPr>
          <w:b/>
          <w:bCs/>
          <w:i/>
          <w:iCs/>
          <w:sz w:val="22"/>
          <w:szCs w:val="22"/>
          <w:lang w:val="en-GB"/>
        </w:rPr>
        <w:t xml:space="preserve"> Cami Mahallesi</w:t>
      </w:r>
    </w:p>
    <w:p w14:paraId="146C3EEE" w14:textId="77777777" w:rsidR="00B74A7C" w:rsidRPr="001A574A" w:rsidRDefault="00B74A7C" w:rsidP="00B74A7C">
      <w:pPr>
        <w:jc w:val="center"/>
        <w:rPr>
          <w:b/>
          <w:bCs/>
          <w:i/>
          <w:iCs/>
          <w:sz w:val="22"/>
          <w:szCs w:val="22"/>
          <w:lang w:val="en-GB"/>
        </w:rPr>
      </w:pPr>
      <w:r w:rsidRPr="001A574A">
        <w:rPr>
          <w:b/>
          <w:bCs/>
          <w:i/>
          <w:iCs/>
          <w:sz w:val="22"/>
          <w:szCs w:val="22"/>
          <w:lang w:val="en-GB"/>
        </w:rPr>
        <w:t xml:space="preserve"> Efes </w:t>
      </w:r>
      <w:proofErr w:type="spellStart"/>
      <w:r w:rsidRPr="001A574A">
        <w:rPr>
          <w:b/>
          <w:bCs/>
          <w:i/>
          <w:iCs/>
          <w:sz w:val="22"/>
          <w:szCs w:val="22"/>
          <w:lang w:val="en-GB"/>
        </w:rPr>
        <w:t>Bulvarı</w:t>
      </w:r>
      <w:proofErr w:type="spellEnd"/>
      <w:r w:rsidRPr="001A574A">
        <w:rPr>
          <w:b/>
          <w:bCs/>
          <w:i/>
          <w:iCs/>
          <w:sz w:val="22"/>
          <w:szCs w:val="22"/>
          <w:lang w:val="en-GB"/>
        </w:rPr>
        <w:t xml:space="preserve"> </w:t>
      </w:r>
      <w:proofErr w:type="spellStart"/>
      <w:r w:rsidRPr="001A574A">
        <w:rPr>
          <w:b/>
          <w:bCs/>
          <w:i/>
          <w:iCs/>
          <w:sz w:val="22"/>
          <w:szCs w:val="22"/>
          <w:lang w:val="en-GB"/>
        </w:rPr>
        <w:t>Keşan</w:t>
      </w:r>
      <w:proofErr w:type="spellEnd"/>
      <w:r w:rsidRPr="001A574A">
        <w:rPr>
          <w:b/>
          <w:bCs/>
          <w:i/>
          <w:iCs/>
          <w:sz w:val="22"/>
          <w:szCs w:val="22"/>
          <w:lang w:val="en-GB"/>
        </w:rPr>
        <w:t xml:space="preserve">, </w:t>
      </w:r>
      <w:proofErr w:type="gramStart"/>
      <w:r w:rsidRPr="001A574A">
        <w:rPr>
          <w:b/>
          <w:bCs/>
          <w:i/>
          <w:iCs/>
          <w:sz w:val="22"/>
          <w:szCs w:val="22"/>
          <w:lang w:val="en-GB"/>
        </w:rPr>
        <w:t xml:space="preserve">Edirne,   </w:t>
      </w:r>
      <w:proofErr w:type="gramEnd"/>
      <w:r w:rsidRPr="001A574A">
        <w:rPr>
          <w:b/>
          <w:bCs/>
          <w:i/>
          <w:iCs/>
          <w:sz w:val="22"/>
          <w:szCs w:val="22"/>
          <w:lang w:val="en-GB"/>
        </w:rPr>
        <w:t xml:space="preserve"> Türkiye</w:t>
      </w:r>
    </w:p>
    <w:p w14:paraId="1C4376A3" w14:textId="77777777" w:rsidR="00B74A7C" w:rsidRPr="001A574A" w:rsidRDefault="00B74A7C" w:rsidP="00B74A7C">
      <w:pPr>
        <w:jc w:val="center"/>
        <w:rPr>
          <w:rStyle w:val="Vurgu"/>
          <w:b/>
          <w:bCs/>
          <w:iCs/>
          <w:sz w:val="22"/>
          <w:szCs w:val="22"/>
          <w:lang w:val="en-GB"/>
        </w:rPr>
      </w:pPr>
    </w:p>
    <w:p w14:paraId="21094AE7" w14:textId="77777777" w:rsidR="00AE0D10" w:rsidRDefault="00AE0D10" w:rsidP="005E4B2B">
      <w:pPr>
        <w:pStyle w:val="Blockquote"/>
        <w:keepNext/>
        <w:keepLines/>
        <w:spacing w:before="120" w:after="120"/>
        <w:ind w:left="1074"/>
        <w:jc w:val="both"/>
        <w:rPr>
          <w:sz w:val="22"/>
          <w:szCs w:val="22"/>
          <w:lang w:val="en-IE"/>
        </w:rPr>
      </w:pPr>
      <w:r w:rsidRPr="001A574A">
        <w:rPr>
          <w:b/>
          <w:sz w:val="22"/>
          <w:szCs w:val="22"/>
          <w:lang w:val="en-IE"/>
        </w:rPr>
        <w:t>OR</w:t>
      </w:r>
      <w:r w:rsidRPr="001A574A">
        <w:rPr>
          <w:sz w:val="22"/>
          <w:szCs w:val="22"/>
          <w:lang w:val="en-IE"/>
        </w:rPr>
        <w:t xml:space="preserve"> </w:t>
      </w:r>
      <w:r w:rsidRPr="001A574A">
        <w:rPr>
          <w:rStyle w:val="Gl"/>
          <w:sz w:val="22"/>
          <w:szCs w:val="22"/>
          <w:lang w:val="en-IE"/>
        </w:rPr>
        <w:t>hand delivered</w:t>
      </w:r>
      <w:r w:rsidRPr="001A574A">
        <w:rPr>
          <w:sz w:val="22"/>
          <w:szCs w:val="22"/>
          <w:lang w:val="en-IE"/>
        </w:rPr>
        <w:t xml:space="preserve"> </w:t>
      </w:r>
      <w:r w:rsidRPr="001A574A">
        <w:rPr>
          <w:sz w:val="22"/>
          <w:szCs w:val="22"/>
          <w:lang w:val="en-GB"/>
        </w:rPr>
        <w:t>by the participant in person or by an agent</w:t>
      </w:r>
      <w:r w:rsidRPr="001A574A">
        <w:rPr>
          <w:rStyle w:val="Gl"/>
          <w:sz w:val="22"/>
          <w:szCs w:val="22"/>
          <w:lang w:val="en-GB"/>
        </w:rPr>
        <w:t xml:space="preserve"> directly</w:t>
      </w:r>
      <w:r w:rsidRPr="001A574A">
        <w:rPr>
          <w:sz w:val="22"/>
          <w:szCs w:val="22"/>
          <w:lang w:val="en-GB"/>
        </w:rPr>
        <w:t xml:space="preserve"> to the premises of the contracting authority in return for a </w:t>
      </w:r>
      <w:r w:rsidRPr="001A574A">
        <w:rPr>
          <w:rStyle w:val="Gl"/>
          <w:sz w:val="22"/>
          <w:szCs w:val="22"/>
          <w:lang w:val="en-GB"/>
        </w:rPr>
        <w:t>signed and dated receipt</w:t>
      </w:r>
      <w:r w:rsidRPr="001A574A">
        <w:rPr>
          <w:sz w:val="22"/>
          <w:szCs w:val="22"/>
          <w:lang w:val="en-GB"/>
        </w:rPr>
        <w:t xml:space="preserve">, in which case the evidence shall be constituted by this acknowledgement of receipt, </w:t>
      </w:r>
      <w:r w:rsidRPr="001A574A">
        <w:rPr>
          <w:sz w:val="22"/>
          <w:szCs w:val="22"/>
          <w:lang w:val="en-IE"/>
        </w:rPr>
        <w:t>to:</w:t>
      </w:r>
    </w:p>
    <w:p w14:paraId="12E0977B" w14:textId="77777777" w:rsidR="001A574A" w:rsidRPr="001A574A" w:rsidRDefault="001A574A" w:rsidP="005E4B2B">
      <w:pPr>
        <w:pStyle w:val="Blockquote"/>
        <w:keepNext/>
        <w:keepLines/>
        <w:spacing w:before="120" w:after="120"/>
        <w:ind w:left="1074"/>
        <w:jc w:val="both"/>
        <w:rPr>
          <w:sz w:val="22"/>
          <w:szCs w:val="22"/>
          <w:lang w:val="en-IE"/>
        </w:rPr>
      </w:pPr>
    </w:p>
    <w:p w14:paraId="0292FA9F" w14:textId="77777777" w:rsidR="00B74A7C" w:rsidRPr="001A574A" w:rsidRDefault="00B74A7C" w:rsidP="00B74A7C">
      <w:pPr>
        <w:jc w:val="center"/>
        <w:rPr>
          <w:b/>
          <w:bCs/>
          <w:i/>
          <w:iCs/>
          <w:sz w:val="22"/>
          <w:szCs w:val="22"/>
          <w:lang w:val="en-GB"/>
        </w:rPr>
      </w:pPr>
      <w:proofErr w:type="spellStart"/>
      <w:r w:rsidRPr="001A574A">
        <w:rPr>
          <w:b/>
          <w:bCs/>
          <w:i/>
          <w:iCs/>
          <w:sz w:val="22"/>
          <w:szCs w:val="22"/>
          <w:lang w:val="en-GB"/>
        </w:rPr>
        <w:t>Şapçı</w:t>
      </w:r>
      <w:proofErr w:type="spellEnd"/>
      <w:r w:rsidRPr="001A574A">
        <w:rPr>
          <w:b/>
          <w:bCs/>
          <w:i/>
          <w:iCs/>
          <w:sz w:val="22"/>
          <w:szCs w:val="22"/>
          <w:lang w:val="en-GB"/>
        </w:rPr>
        <w:t xml:space="preserve"> Akaryakıt- Yer </w:t>
      </w:r>
      <w:proofErr w:type="spellStart"/>
      <w:r w:rsidRPr="001A574A">
        <w:rPr>
          <w:b/>
          <w:bCs/>
          <w:i/>
          <w:iCs/>
          <w:sz w:val="22"/>
          <w:szCs w:val="22"/>
          <w:lang w:val="en-GB"/>
        </w:rPr>
        <w:t>Karoları</w:t>
      </w:r>
      <w:proofErr w:type="spellEnd"/>
      <w:r w:rsidRPr="001A574A">
        <w:rPr>
          <w:b/>
          <w:bCs/>
          <w:i/>
          <w:iCs/>
          <w:sz w:val="22"/>
          <w:szCs w:val="22"/>
          <w:lang w:val="en-GB"/>
        </w:rPr>
        <w:t xml:space="preserve"> </w:t>
      </w:r>
      <w:proofErr w:type="spellStart"/>
      <w:r w:rsidRPr="001A574A">
        <w:rPr>
          <w:b/>
          <w:bCs/>
          <w:i/>
          <w:iCs/>
          <w:sz w:val="22"/>
          <w:szCs w:val="22"/>
          <w:lang w:val="en-GB"/>
        </w:rPr>
        <w:t>ve</w:t>
      </w:r>
      <w:proofErr w:type="spellEnd"/>
      <w:r w:rsidRPr="001A574A">
        <w:rPr>
          <w:b/>
          <w:bCs/>
          <w:i/>
          <w:iCs/>
          <w:sz w:val="22"/>
          <w:szCs w:val="22"/>
          <w:lang w:val="en-GB"/>
        </w:rPr>
        <w:t xml:space="preserve"> </w:t>
      </w:r>
      <w:proofErr w:type="spellStart"/>
      <w:r w:rsidRPr="001A574A">
        <w:rPr>
          <w:b/>
          <w:bCs/>
          <w:i/>
          <w:iCs/>
          <w:sz w:val="22"/>
          <w:szCs w:val="22"/>
          <w:lang w:val="en-GB"/>
        </w:rPr>
        <w:t>Turizm</w:t>
      </w:r>
      <w:proofErr w:type="spellEnd"/>
      <w:r w:rsidRPr="001A574A">
        <w:rPr>
          <w:b/>
          <w:bCs/>
          <w:i/>
          <w:iCs/>
          <w:sz w:val="22"/>
          <w:szCs w:val="22"/>
          <w:lang w:val="en-GB"/>
        </w:rPr>
        <w:t xml:space="preserve"> </w:t>
      </w:r>
      <w:proofErr w:type="spellStart"/>
      <w:r w:rsidRPr="001A574A">
        <w:rPr>
          <w:b/>
          <w:bCs/>
          <w:i/>
          <w:iCs/>
          <w:sz w:val="22"/>
          <w:szCs w:val="22"/>
          <w:lang w:val="en-GB"/>
        </w:rPr>
        <w:t>İşletmeleri</w:t>
      </w:r>
      <w:proofErr w:type="spellEnd"/>
      <w:r w:rsidRPr="001A574A">
        <w:rPr>
          <w:b/>
          <w:bCs/>
          <w:i/>
          <w:iCs/>
          <w:sz w:val="22"/>
          <w:szCs w:val="22"/>
          <w:lang w:val="en-GB"/>
        </w:rPr>
        <w:t xml:space="preserve"> Sanayi </w:t>
      </w:r>
      <w:proofErr w:type="spellStart"/>
      <w:r w:rsidRPr="001A574A">
        <w:rPr>
          <w:b/>
          <w:bCs/>
          <w:i/>
          <w:iCs/>
          <w:sz w:val="22"/>
          <w:szCs w:val="22"/>
          <w:lang w:val="en-GB"/>
        </w:rPr>
        <w:t>ve</w:t>
      </w:r>
      <w:proofErr w:type="spellEnd"/>
      <w:r w:rsidRPr="001A574A">
        <w:rPr>
          <w:b/>
          <w:bCs/>
          <w:i/>
          <w:iCs/>
          <w:sz w:val="22"/>
          <w:szCs w:val="22"/>
          <w:lang w:val="en-GB"/>
        </w:rPr>
        <w:t xml:space="preserve"> Ticaret Ltd. </w:t>
      </w:r>
      <w:proofErr w:type="spellStart"/>
      <w:r w:rsidRPr="001A574A">
        <w:rPr>
          <w:b/>
          <w:bCs/>
          <w:i/>
          <w:iCs/>
          <w:sz w:val="22"/>
          <w:szCs w:val="22"/>
          <w:lang w:val="en-GB"/>
        </w:rPr>
        <w:t>Şti</w:t>
      </w:r>
      <w:proofErr w:type="spellEnd"/>
    </w:p>
    <w:p w14:paraId="5BA5551D" w14:textId="77777777" w:rsidR="00B74A7C" w:rsidRPr="001A574A" w:rsidRDefault="00B74A7C" w:rsidP="00B74A7C">
      <w:pPr>
        <w:jc w:val="center"/>
        <w:rPr>
          <w:b/>
          <w:bCs/>
          <w:i/>
          <w:iCs/>
          <w:sz w:val="22"/>
          <w:szCs w:val="22"/>
          <w:lang w:val="en-GB"/>
        </w:rPr>
      </w:pPr>
      <w:r w:rsidRPr="001A574A">
        <w:rPr>
          <w:b/>
          <w:bCs/>
          <w:i/>
          <w:iCs/>
          <w:sz w:val="22"/>
          <w:szCs w:val="22"/>
          <w:lang w:val="en-GB"/>
        </w:rPr>
        <w:t xml:space="preserve">Adress: </w:t>
      </w:r>
      <w:proofErr w:type="spellStart"/>
      <w:r w:rsidRPr="001A574A">
        <w:rPr>
          <w:b/>
          <w:bCs/>
          <w:i/>
          <w:iCs/>
          <w:sz w:val="22"/>
          <w:szCs w:val="22"/>
          <w:lang w:val="en-GB"/>
        </w:rPr>
        <w:t>Şapçı</w:t>
      </w:r>
      <w:proofErr w:type="spellEnd"/>
      <w:r w:rsidRPr="001A574A">
        <w:rPr>
          <w:b/>
          <w:bCs/>
          <w:i/>
          <w:iCs/>
          <w:sz w:val="22"/>
          <w:szCs w:val="22"/>
          <w:lang w:val="en-GB"/>
        </w:rPr>
        <w:t xml:space="preserve"> Benzin </w:t>
      </w:r>
      <w:proofErr w:type="spellStart"/>
      <w:r w:rsidRPr="001A574A">
        <w:rPr>
          <w:b/>
          <w:bCs/>
          <w:i/>
          <w:iCs/>
          <w:sz w:val="22"/>
          <w:szCs w:val="22"/>
          <w:lang w:val="en-GB"/>
        </w:rPr>
        <w:t>Istasyonu</w:t>
      </w:r>
      <w:proofErr w:type="spellEnd"/>
      <w:r w:rsidRPr="001A574A">
        <w:rPr>
          <w:b/>
          <w:bCs/>
          <w:i/>
          <w:iCs/>
          <w:sz w:val="22"/>
          <w:szCs w:val="22"/>
          <w:lang w:val="en-GB"/>
        </w:rPr>
        <w:t xml:space="preserve"> Apt No:54-1 </w:t>
      </w:r>
      <w:proofErr w:type="spellStart"/>
      <w:r w:rsidRPr="001A574A">
        <w:rPr>
          <w:b/>
          <w:bCs/>
          <w:i/>
          <w:iCs/>
          <w:sz w:val="22"/>
          <w:szCs w:val="22"/>
          <w:lang w:val="en-GB"/>
        </w:rPr>
        <w:t>Buyuk</w:t>
      </w:r>
      <w:proofErr w:type="spellEnd"/>
      <w:r w:rsidRPr="001A574A">
        <w:rPr>
          <w:b/>
          <w:bCs/>
          <w:i/>
          <w:iCs/>
          <w:sz w:val="22"/>
          <w:szCs w:val="22"/>
          <w:lang w:val="en-GB"/>
        </w:rPr>
        <w:t xml:space="preserve"> Cami Mahallesi</w:t>
      </w:r>
    </w:p>
    <w:p w14:paraId="70BF31F2" w14:textId="77777777" w:rsidR="00B74A7C" w:rsidRPr="001A574A" w:rsidRDefault="00B74A7C" w:rsidP="00B74A7C">
      <w:pPr>
        <w:jc w:val="center"/>
        <w:rPr>
          <w:b/>
          <w:bCs/>
          <w:i/>
          <w:iCs/>
          <w:sz w:val="22"/>
          <w:szCs w:val="22"/>
          <w:lang w:val="en-GB"/>
        </w:rPr>
      </w:pPr>
      <w:r w:rsidRPr="001A574A">
        <w:rPr>
          <w:b/>
          <w:bCs/>
          <w:i/>
          <w:iCs/>
          <w:sz w:val="22"/>
          <w:szCs w:val="22"/>
          <w:lang w:val="en-GB"/>
        </w:rPr>
        <w:t xml:space="preserve"> Efes </w:t>
      </w:r>
      <w:proofErr w:type="spellStart"/>
      <w:r w:rsidRPr="001A574A">
        <w:rPr>
          <w:b/>
          <w:bCs/>
          <w:i/>
          <w:iCs/>
          <w:sz w:val="22"/>
          <w:szCs w:val="22"/>
          <w:lang w:val="en-GB"/>
        </w:rPr>
        <w:t>Bulvarı</w:t>
      </w:r>
      <w:proofErr w:type="spellEnd"/>
      <w:r w:rsidRPr="001A574A">
        <w:rPr>
          <w:b/>
          <w:bCs/>
          <w:i/>
          <w:iCs/>
          <w:sz w:val="22"/>
          <w:szCs w:val="22"/>
          <w:lang w:val="en-GB"/>
        </w:rPr>
        <w:t xml:space="preserve"> </w:t>
      </w:r>
      <w:proofErr w:type="spellStart"/>
      <w:r w:rsidRPr="001A574A">
        <w:rPr>
          <w:b/>
          <w:bCs/>
          <w:i/>
          <w:iCs/>
          <w:sz w:val="22"/>
          <w:szCs w:val="22"/>
          <w:lang w:val="en-GB"/>
        </w:rPr>
        <w:t>Keşan</w:t>
      </w:r>
      <w:proofErr w:type="spellEnd"/>
      <w:r w:rsidRPr="001A574A">
        <w:rPr>
          <w:b/>
          <w:bCs/>
          <w:i/>
          <w:iCs/>
          <w:sz w:val="22"/>
          <w:szCs w:val="22"/>
          <w:lang w:val="en-GB"/>
        </w:rPr>
        <w:t xml:space="preserve">, </w:t>
      </w:r>
      <w:proofErr w:type="gramStart"/>
      <w:r w:rsidRPr="001A574A">
        <w:rPr>
          <w:b/>
          <w:bCs/>
          <w:i/>
          <w:iCs/>
          <w:sz w:val="22"/>
          <w:szCs w:val="22"/>
          <w:lang w:val="en-GB"/>
        </w:rPr>
        <w:t xml:space="preserve">Edirne,   </w:t>
      </w:r>
      <w:proofErr w:type="gramEnd"/>
      <w:r w:rsidRPr="001A574A">
        <w:rPr>
          <w:b/>
          <w:bCs/>
          <w:i/>
          <w:iCs/>
          <w:sz w:val="22"/>
          <w:szCs w:val="22"/>
          <w:lang w:val="en-GB"/>
        </w:rPr>
        <w:t xml:space="preserve"> Türkiye</w:t>
      </w:r>
    </w:p>
    <w:p w14:paraId="09A6BA8F" w14:textId="77777777" w:rsidR="00B74A7C" w:rsidRPr="001A574A" w:rsidRDefault="00B74A7C" w:rsidP="005E4B2B">
      <w:pPr>
        <w:pStyle w:val="Blockquote"/>
        <w:spacing w:before="120" w:after="120"/>
        <w:ind w:left="1074"/>
        <w:jc w:val="center"/>
        <w:rPr>
          <w:rStyle w:val="Vurgu"/>
          <w:sz w:val="22"/>
          <w:szCs w:val="22"/>
          <w:lang w:val="en-GB"/>
        </w:rPr>
      </w:pPr>
    </w:p>
    <w:p w14:paraId="58B44ED2" w14:textId="7559292B" w:rsidR="00B74A7C" w:rsidRPr="001A574A" w:rsidRDefault="00B74A7C" w:rsidP="00B74A7C">
      <w:pPr>
        <w:pStyle w:val="Blockquote"/>
        <w:keepNext/>
        <w:keepLines/>
        <w:spacing w:before="120" w:after="120"/>
        <w:ind w:left="1074"/>
        <w:jc w:val="center"/>
        <w:rPr>
          <w:color w:val="000000"/>
          <w:sz w:val="22"/>
          <w:szCs w:val="22"/>
          <w:lang w:val="en-IE"/>
        </w:rPr>
      </w:pPr>
      <w:r w:rsidRPr="001A574A">
        <w:rPr>
          <w:color w:val="000000"/>
          <w:sz w:val="22"/>
          <w:szCs w:val="22"/>
          <w:lang w:val="en-IE"/>
        </w:rPr>
        <w:t>Opening hours: 08:30-</w:t>
      </w:r>
      <w:r w:rsidR="004738CF" w:rsidRPr="001A574A">
        <w:rPr>
          <w:color w:val="000000"/>
          <w:sz w:val="22"/>
          <w:szCs w:val="22"/>
          <w:lang w:val="en-IE"/>
        </w:rPr>
        <w:t>17:30</w:t>
      </w:r>
      <w:r w:rsidRPr="001A574A">
        <w:rPr>
          <w:color w:val="000000"/>
          <w:sz w:val="22"/>
          <w:szCs w:val="22"/>
          <w:lang w:val="en-IE"/>
        </w:rPr>
        <w:t xml:space="preserve"> (local time), </w:t>
      </w:r>
      <w:proofErr w:type="spellStart"/>
      <w:r w:rsidRPr="001A574A">
        <w:rPr>
          <w:sz w:val="22"/>
          <w:szCs w:val="22"/>
        </w:rPr>
        <w:t>from</w:t>
      </w:r>
      <w:proofErr w:type="spellEnd"/>
      <w:r w:rsidRPr="001A574A">
        <w:rPr>
          <w:sz w:val="22"/>
          <w:szCs w:val="22"/>
        </w:rPr>
        <w:t xml:space="preserve"> </w:t>
      </w:r>
      <w:proofErr w:type="spellStart"/>
      <w:r w:rsidRPr="001A574A">
        <w:rPr>
          <w:sz w:val="22"/>
          <w:szCs w:val="22"/>
        </w:rPr>
        <w:t>Monday</w:t>
      </w:r>
      <w:proofErr w:type="spellEnd"/>
      <w:r w:rsidRPr="001A574A">
        <w:rPr>
          <w:sz w:val="22"/>
          <w:szCs w:val="22"/>
        </w:rPr>
        <w:t xml:space="preserve"> to Saturday</w:t>
      </w:r>
    </w:p>
    <w:p w14:paraId="7ADC54A9" w14:textId="77777777" w:rsidR="00B74A7C" w:rsidRPr="001A574A" w:rsidRDefault="00B74A7C" w:rsidP="005E4B2B">
      <w:pPr>
        <w:pStyle w:val="Blockquote"/>
        <w:spacing w:before="120" w:after="120"/>
        <w:ind w:left="1074"/>
        <w:jc w:val="center"/>
        <w:rPr>
          <w:rStyle w:val="Vurgu"/>
          <w:i w:val="0"/>
          <w:sz w:val="22"/>
          <w:szCs w:val="22"/>
          <w:lang w:val="en-GB"/>
        </w:rPr>
      </w:pPr>
    </w:p>
    <w:p w14:paraId="05D77D7E" w14:textId="39A5C200" w:rsidR="00AE0D10" w:rsidRPr="001A574A" w:rsidRDefault="00AE0D10" w:rsidP="00965C63">
      <w:pPr>
        <w:pStyle w:val="Blockquote"/>
        <w:ind w:left="714" w:right="26"/>
        <w:jc w:val="both"/>
        <w:rPr>
          <w:rStyle w:val="Gl"/>
          <w:snapToGrid/>
          <w:sz w:val="22"/>
          <w:szCs w:val="22"/>
          <w:lang w:val="en-GB" w:eastAsia="en-GB"/>
        </w:rPr>
      </w:pPr>
      <w:r w:rsidRPr="001A574A">
        <w:rPr>
          <w:sz w:val="22"/>
          <w:szCs w:val="22"/>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1A574A">
        <w:rPr>
          <w:sz w:val="22"/>
          <w:szCs w:val="22"/>
          <w:lang w:val="en-IE"/>
        </w:rPr>
        <w:t>, after the effective date of approval of the evaluation report, if accepting tenders that were submitted on time but arrived late would considerably</w:t>
      </w:r>
      <w:r w:rsidR="00E60ACB" w:rsidRPr="001A574A">
        <w:rPr>
          <w:sz w:val="22"/>
          <w:szCs w:val="22"/>
          <w:lang w:val="en-IE"/>
        </w:rPr>
        <w:t xml:space="preserve"> delay the evaluation procedure</w:t>
      </w:r>
      <w:r w:rsidR="00965C63" w:rsidRPr="001A574A">
        <w:rPr>
          <w:sz w:val="22"/>
          <w:szCs w:val="22"/>
          <w:lang w:val="en-IE"/>
        </w:rPr>
        <w:t xml:space="preserve"> or jeopardise decisions already taken and notified</w:t>
      </w:r>
      <w:r w:rsidRPr="001A574A">
        <w:rPr>
          <w:sz w:val="22"/>
          <w:szCs w:val="22"/>
          <w:lang w:val="en-IE"/>
        </w:rPr>
        <w:t>.</w:t>
      </w:r>
    </w:p>
    <w:p w14:paraId="36F604FE" w14:textId="2779F80C" w:rsidR="00AE0D10" w:rsidRPr="001A574A" w:rsidRDefault="00007780" w:rsidP="005E4B2B">
      <w:pPr>
        <w:spacing w:before="120" w:after="120"/>
        <w:ind w:left="714"/>
        <w:jc w:val="both"/>
        <w:rPr>
          <w:sz w:val="22"/>
          <w:szCs w:val="22"/>
          <w:lang w:val="en-IE"/>
        </w:rPr>
      </w:pPr>
      <w:r w:rsidRPr="001A574A">
        <w:rPr>
          <w:sz w:val="22"/>
          <w:szCs w:val="22"/>
          <w:lang w:val="en-GB"/>
        </w:rPr>
        <w:t xml:space="preserve">The technical and financial offers must be placed together in </w:t>
      </w:r>
      <w:r w:rsidR="00E60ACB" w:rsidRPr="001A574A">
        <w:rPr>
          <w:sz w:val="22"/>
          <w:szCs w:val="22"/>
          <w:lang w:val="en-GB"/>
        </w:rPr>
        <w:t>one</w:t>
      </w:r>
      <w:r w:rsidRPr="001A574A">
        <w:rPr>
          <w:sz w:val="22"/>
          <w:szCs w:val="22"/>
          <w:lang w:val="en-GB"/>
        </w:rPr>
        <w:t xml:space="preserve"> sealed envelope. Th</w:t>
      </w:r>
      <w:r w:rsidR="00E60ACB" w:rsidRPr="001A574A">
        <w:rPr>
          <w:sz w:val="22"/>
          <w:szCs w:val="22"/>
          <w:lang w:val="en-GB"/>
        </w:rPr>
        <w:t>is</w:t>
      </w:r>
      <w:r w:rsidRPr="001A574A">
        <w:rPr>
          <w:sz w:val="22"/>
          <w:szCs w:val="22"/>
          <w:lang w:val="en-GB"/>
        </w:rPr>
        <w:t xml:space="preserve"> envelope should then be placed in another sealed envelope/package, unless their volume requires a separate submission for each lot.</w:t>
      </w:r>
    </w:p>
    <w:p w14:paraId="172A6349" w14:textId="77777777" w:rsidR="00AE0D10" w:rsidRPr="00B74A7C" w:rsidRDefault="00AE0D10" w:rsidP="005E4B2B">
      <w:pPr>
        <w:spacing w:before="120" w:after="120"/>
        <w:ind w:left="714"/>
        <w:jc w:val="both"/>
        <w:rPr>
          <w:szCs w:val="24"/>
          <w:lang w:val="en-IE"/>
        </w:rPr>
      </w:pPr>
      <w:r w:rsidRPr="00B74A7C">
        <w:rPr>
          <w:szCs w:val="24"/>
          <w:lang w:val="en-IE"/>
        </w:rPr>
        <w:lastRenderedPageBreak/>
        <w:t xml:space="preserve">The outer envelope should provide the following information: </w:t>
      </w:r>
    </w:p>
    <w:p w14:paraId="502FA748" w14:textId="77777777" w:rsidR="00AE0D10" w:rsidRPr="00B74A7C" w:rsidRDefault="00AE0D10" w:rsidP="0048782B">
      <w:pPr>
        <w:numPr>
          <w:ilvl w:val="0"/>
          <w:numId w:val="8"/>
        </w:numPr>
        <w:tabs>
          <w:tab w:val="clear" w:pos="861"/>
        </w:tabs>
        <w:spacing w:before="120" w:after="120"/>
        <w:ind w:left="1140" w:hanging="284"/>
        <w:rPr>
          <w:szCs w:val="24"/>
          <w:lang w:val="en-IE"/>
        </w:rPr>
      </w:pPr>
      <w:r w:rsidRPr="00B74A7C">
        <w:rPr>
          <w:szCs w:val="24"/>
          <w:lang w:val="en-IE"/>
        </w:rPr>
        <w:t xml:space="preserve">the address for submitting tenders indicated above; </w:t>
      </w:r>
    </w:p>
    <w:p w14:paraId="4F316519" w14:textId="745370D2" w:rsidR="00AE0D10" w:rsidRPr="00B74A7C" w:rsidRDefault="00AE0D10" w:rsidP="005E4B2B">
      <w:pPr>
        <w:spacing w:before="120" w:after="120"/>
        <w:ind w:left="714" w:firstLine="142"/>
        <w:rPr>
          <w:szCs w:val="24"/>
          <w:lang w:val="en-IE"/>
        </w:rPr>
      </w:pPr>
      <w:r w:rsidRPr="00B74A7C">
        <w:rPr>
          <w:szCs w:val="24"/>
          <w:lang w:val="en-IE"/>
        </w:rPr>
        <w:t xml:space="preserve">b)  the reference code of the tender procedure (i.e. </w:t>
      </w:r>
      <w:r w:rsidR="00B74A7C" w:rsidRPr="004738CF">
        <w:rPr>
          <w:b/>
          <w:bCs/>
          <w:sz w:val="22"/>
          <w:szCs w:val="22"/>
        </w:rPr>
        <w:t>BGTR0300163-PP2-WRK-01</w:t>
      </w:r>
      <w:proofErr w:type="gramStart"/>
      <w:r w:rsidRPr="00B74A7C">
        <w:rPr>
          <w:szCs w:val="24"/>
          <w:lang w:val="en-IE"/>
        </w:rPr>
        <w:t>);</w:t>
      </w:r>
      <w:proofErr w:type="gramEnd"/>
    </w:p>
    <w:p w14:paraId="35005829" w14:textId="0841C1DD" w:rsidR="00AE0D10" w:rsidRPr="00B74A7C" w:rsidRDefault="00AE0D10" w:rsidP="00B74A7C">
      <w:pPr>
        <w:spacing w:before="120" w:after="120"/>
        <w:ind w:left="856"/>
        <w:rPr>
          <w:szCs w:val="24"/>
          <w:lang w:val="en-IE"/>
        </w:rPr>
      </w:pPr>
      <w:r w:rsidRPr="00B74A7C">
        <w:rPr>
          <w:szCs w:val="24"/>
          <w:lang w:val="en-IE"/>
        </w:rPr>
        <w:t>c)</w:t>
      </w:r>
      <w:r w:rsidR="00B74A7C">
        <w:rPr>
          <w:szCs w:val="24"/>
          <w:lang w:val="en-IE"/>
        </w:rPr>
        <w:t xml:space="preserve"> </w:t>
      </w:r>
      <w:r w:rsidRPr="00B74A7C">
        <w:rPr>
          <w:szCs w:val="24"/>
          <w:lang w:val="en-IE"/>
        </w:rPr>
        <w:t>the words ‘</w:t>
      </w:r>
      <w:r w:rsidRPr="004738CF">
        <w:rPr>
          <w:b/>
          <w:bCs/>
          <w:szCs w:val="24"/>
          <w:lang w:val="en-IE"/>
        </w:rPr>
        <w:t>Not to be opened before the tender-opening session’</w:t>
      </w:r>
      <w:r w:rsidRPr="00B74A7C">
        <w:rPr>
          <w:szCs w:val="24"/>
          <w:lang w:val="en-IE"/>
        </w:rPr>
        <w:t xml:space="preserve"> and </w:t>
      </w:r>
      <w:r w:rsidR="00B74A7C" w:rsidRPr="00B74A7C">
        <w:rPr>
          <w:szCs w:val="24"/>
          <w:lang w:val="en-IE"/>
        </w:rPr>
        <w:t>“</w:t>
      </w:r>
      <w:proofErr w:type="spellStart"/>
      <w:r w:rsidR="00B74A7C" w:rsidRPr="004738CF">
        <w:rPr>
          <w:b/>
          <w:bCs/>
          <w:szCs w:val="24"/>
          <w:lang w:val="en-IE"/>
        </w:rPr>
        <w:t>Açılış</w:t>
      </w:r>
      <w:proofErr w:type="spellEnd"/>
      <w:r w:rsidR="00B74A7C" w:rsidRPr="004738CF">
        <w:rPr>
          <w:b/>
          <w:bCs/>
          <w:szCs w:val="24"/>
          <w:lang w:val="en-IE"/>
        </w:rPr>
        <w:t xml:space="preserve"> </w:t>
      </w:r>
      <w:proofErr w:type="spellStart"/>
      <w:r w:rsidR="00B74A7C" w:rsidRPr="004738CF">
        <w:rPr>
          <w:b/>
          <w:bCs/>
          <w:szCs w:val="24"/>
          <w:lang w:val="en-IE"/>
        </w:rPr>
        <w:t>Oturumundan</w:t>
      </w:r>
      <w:proofErr w:type="spellEnd"/>
      <w:r w:rsidR="00B74A7C" w:rsidRPr="004738CF">
        <w:rPr>
          <w:b/>
          <w:bCs/>
          <w:szCs w:val="24"/>
          <w:lang w:val="en-IE"/>
        </w:rPr>
        <w:t xml:space="preserve"> </w:t>
      </w:r>
      <w:proofErr w:type="spellStart"/>
      <w:r w:rsidR="00B74A7C" w:rsidRPr="004738CF">
        <w:rPr>
          <w:b/>
          <w:bCs/>
          <w:szCs w:val="24"/>
          <w:lang w:val="en-IE"/>
        </w:rPr>
        <w:t>Önce</w:t>
      </w:r>
      <w:proofErr w:type="spellEnd"/>
      <w:r w:rsidR="00B74A7C" w:rsidRPr="004738CF">
        <w:rPr>
          <w:b/>
          <w:bCs/>
          <w:szCs w:val="24"/>
          <w:lang w:val="en-IE"/>
        </w:rPr>
        <w:t xml:space="preserve"> </w:t>
      </w:r>
      <w:proofErr w:type="spellStart"/>
      <w:r w:rsidR="00B74A7C" w:rsidRPr="004738CF">
        <w:rPr>
          <w:b/>
          <w:bCs/>
          <w:szCs w:val="24"/>
          <w:lang w:val="en-IE"/>
        </w:rPr>
        <w:t>Açılmamalıdır</w:t>
      </w:r>
      <w:proofErr w:type="spellEnd"/>
      <w:r w:rsidR="00B74A7C" w:rsidRPr="004738CF">
        <w:rPr>
          <w:b/>
          <w:bCs/>
          <w:szCs w:val="24"/>
          <w:lang w:val="en-IE"/>
        </w:rPr>
        <w:t>.”</w:t>
      </w:r>
    </w:p>
    <w:p w14:paraId="6942DBD5" w14:textId="4D0F6ABA" w:rsidR="00AE0D10" w:rsidRPr="00B74A7C" w:rsidRDefault="00AE0D10" w:rsidP="005E4B2B">
      <w:pPr>
        <w:spacing w:before="120" w:after="120"/>
        <w:ind w:left="714" w:firstLine="142"/>
        <w:rPr>
          <w:szCs w:val="24"/>
          <w:lang w:val="en-IE"/>
        </w:rPr>
      </w:pPr>
      <w:r w:rsidRPr="00B74A7C">
        <w:rPr>
          <w:szCs w:val="24"/>
          <w:lang w:val="en-IE"/>
        </w:rPr>
        <w:t>d)</w:t>
      </w:r>
      <w:r w:rsidR="00B74A7C">
        <w:rPr>
          <w:szCs w:val="24"/>
          <w:lang w:val="en-IE"/>
        </w:rPr>
        <w:t xml:space="preserve"> </w:t>
      </w:r>
      <w:r w:rsidRPr="00B74A7C">
        <w:rPr>
          <w:szCs w:val="24"/>
          <w:lang w:val="en-IE"/>
        </w:rPr>
        <w:t>the name of the tenderer.</w:t>
      </w:r>
    </w:p>
    <w:p w14:paraId="44F86A66" w14:textId="059C5A37" w:rsidR="00AE0D10" w:rsidRDefault="00AE0D10" w:rsidP="005E4B2B">
      <w:pPr>
        <w:spacing w:before="120" w:after="120"/>
        <w:ind w:left="856"/>
        <w:rPr>
          <w:szCs w:val="24"/>
          <w:lang w:val="en-IE"/>
        </w:rPr>
      </w:pPr>
      <w:r w:rsidRPr="00B74A7C">
        <w:rPr>
          <w:szCs w:val="24"/>
          <w:lang w:val="en-IE"/>
        </w:rPr>
        <w:t>Each envelope must include an index of its contents. The pages of the technical and financial offers must be numbered.</w:t>
      </w:r>
    </w:p>
    <w:p w14:paraId="422E747B" w14:textId="77777777" w:rsidR="003C1EF8" w:rsidRPr="0094142A" w:rsidRDefault="003C1EF8" w:rsidP="000A58FD">
      <w:pPr>
        <w:pStyle w:val="Balk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Balk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1028AFCE" w14:textId="07DC3A7C" w:rsidR="008D5ADC" w:rsidRDefault="003C1EF8" w:rsidP="00B74A7C">
      <w:pPr>
        <w:pStyle w:val="Balk2"/>
      </w:pPr>
      <w:r w:rsidRPr="0094142A">
        <w:t>ALTERATION AND WITHDRAWAL OF TENDERS</w:t>
      </w:r>
    </w:p>
    <w:p w14:paraId="14EDB662" w14:textId="77777777" w:rsidR="00B74A7C" w:rsidRDefault="00B74A7C" w:rsidP="004738CF">
      <w:pPr>
        <w:spacing w:after="200"/>
        <w:jc w:val="both"/>
        <w:rPr>
          <w:szCs w:val="24"/>
          <w:lang w:val="en-GB"/>
        </w:rPr>
      </w:pPr>
    </w:p>
    <w:p w14:paraId="7FA4026E" w14:textId="246D6CA5" w:rsidR="00F96CB2" w:rsidRDefault="003C1EF8" w:rsidP="00F96CB2">
      <w:pPr>
        <w:spacing w:after="200"/>
        <w:ind w:left="709"/>
        <w:jc w:val="both"/>
        <w:rPr>
          <w:szCs w:val="24"/>
          <w:lang w:val="en-GB"/>
        </w:rPr>
      </w:pPr>
      <w:r w:rsidRPr="00B74A7C">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Balk1"/>
      </w:pPr>
      <w:bookmarkStart w:id="11" w:name="_Toc416867503"/>
      <w:r w:rsidRPr="0094142A">
        <w:t>OPENING AND EVALUATION OF TENDERS</w:t>
      </w:r>
      <w:bookmarkEnd w:id="11"/>
    </w:p>
    <w:p w14:paraId="2527563B" w14:textId="77777777" w:rsidR="003C1EF8" w:rsidRPr="0094142A" w:rsidRDefault="003C1EF8" w:rsidP="000A58FD">
      <w:pPr>
        <w:pStyle w:val="Balk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Balk2"/>
      </w:pPr>
      <w:r w:rsidRPr="0094142A">
        <w:lastRenderedPageBreak/>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Balk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Balk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Balk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Balk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Balk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Default="00A02EC3" w:rsidP="00A5093A">
      <w:pPr>
        <w:pStyle w:val="Balk3"/>
        <w:rPr>
          <w:b/>
          <w:lang w:val="en-GB"/>
        </w:rPr>
      </w:pPr>
      <w:r w:rsidRPr="00A5093A">
        <w:rPr>
          <w:b/>
          <w:lang w:val="en-GB"/>
        </w:rPr>
        <w:t>Documentary evidence requir</w:t>
      </w:r>
      <w:r w:rsidR="00B21384" w:rsidRPr="00A5093A">
        <w:rPr>
          <w:b/>
          <w:lang w:val="en-GB"/>
        </w:rPr>
        <w:t>ed from the successful tenderer</w:t>
      </w:r>
    </w:p>
    <w:p w14:paraId="4CF055EB" w14:textId="77777777" w:rsidR="00B74A7C" w:rsidRPr="00C7173A" w:rsidRDefault="00B74A7C" w:rsidP="00B74A7C">
      <w:pPr>
        <w:spacing w:before="120" w:after="120"/>
        <w:ind w:left="709"/>
        <w:jc w:val="both"/>
        <w:rPr>
          <w:szCs w:val="24"/>
          <w:lang w:val="en-IE"/>
        </w:rPr>
      </w:pPr>
      <w:r w:rsidRPr="00C7173A">
        <w:rPr>
          <w:szCs w:val="24"/>
          <w:lang w:val="en-IE"/>
        </w:rPr>
        <w:t>At any time during the procurement procedure and before the award of the contract, the contracting authority may request documentary evidence on compliance with the exclusion criteria set out in these instructions.</w:t>
      </w:r>
    </w:p>
    <w:p w14:paraId="3B1CF6A2" w14:textId="77777777" w:rsidR="00B74A7C" w:rsidRPr="00C7173A" w:rsidRDefault="00B74A7C" w:rsidP="00B74A7C">
      <w:pPr>
        <w:spacing w:after="120"/>
        <w:ind w:left="709"/>
        <w:jc w:val="both"/>
        <w:rPr>
          <w:szCs w:val="24"/>
          <w:lang w:val="en-GB"/>
        </w:rPr>
      </w:pPr>
      <w:r w:rsidRPr="00C7173A">
        <w:rPr>
          <w:szCs w:val="24"/>
          <w:lang w:val="en-IE"/>
        </w:rPr>
        <w:t xml:space="preserve">The contracting authority may request information on natural or legal persons that are members of the administrative, management or supervisory body or that have powers of representation, decision or control, including legal and natural persons within the </w:t>
      </w:r>
      <w:r w:rsidRPr="00C7173A">
        <w:rPr>
          <w:szCs w:val="24"/>
          <w:lang w:val="en-IE"/>
        </w:rPr>
        <w:lastRenderedPageBreak/>
        <w:t>ownership and control structure and beneficial owners, and appropriate evidence that none of those persons are in one of the exclusion situations referred to in the Declaration on Honour.</w:t>
      </w:r>
    </w:p>
    <w:p w14:paraId="612E6BA8" w14:textId="77777777" w:rsidR="00B74A7C" w:rsidRPr="00C7173A" w:rsidRDefault="00B74A7C" w:rsidP="00B74A7C">
      <w:pPr>
        <w:spacing w:after="120"/>
        <w:ind w:left="709"/>
        <w:jc w:val="both"/>
        <w:rPr>
          <w:color w:val="000000"/>
          <w:szCs w:val="24"/>
          <w:lang w:val="en-GB"/>
        </w:rPr>
      </w:pPr>
      <w:r w:rsidRPr="00C7173A">
        <w:rPr>
          <w:color w:val="000000"/>
          <w:szCs w:val="24"/>
          <w:lang w:val="en-GB"/>
        </w:rPr>
        <w:t>No documentary evidence of the selection criteria shall be submitted but no pre-financing will be granted.</w:t>
      </w:r>
    </w:p>
    <w:p w14:paraId="4CE4FED2" w14:textId="77777777" w:rsidR="00B74A7C" w:rsidRPr="00C7173A" w:rsidRDefault="00B74A7C" w:rsidP="00B74A7C">
      <w:pPr>
        <w:spacing w:after="120"/>
        <w:ind w:left="709"/>
        <w:jc w:val="both"/>
        <w:outlineLvl w:val="0"/>
        <w:rPr>
          <w:szCs w:val="24"/>
          <w:lang w:val="en-IE"/>
        </w:rPr>
      </w:pPr>
      <w:r w:rsidRPr="00C7173A">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C7173A">
        <w:rPr>
          <w:b/>
          <w:szCs w:val="24"/>
          <w:lang w:val="en-IE"/>
        </w:rPr>
        <w:t>All tenderers are invited to prepare in advance the documents related to the evidence, since they may be requested to provide such evidence within a short deadline</w:t>
      </w:r>
      <w:r w:rsidRPr="00C7173A">
        <w:rPr>
          <w:szCs w:val="24"/>
          <w:lang w:val="en-IE"/>
        </w:rPr>
        <w:t xml:space="preserve">. In any event, the tenderer proposed by the evaluation committee for the award of the contract, will be requested to provide such evidence at short notice. </w:t>
      </w:r>
    </w:p>
    <w:p w14:paraId="0810A29F" w14:textId="77777777" w:rsidR="00B74A7C" w:rsidRPr="00C7173A" w:rsidRDefault="00B74A7C" w:rsidP="00B74A7C">
      <w:pPr>
        <w:spacing w:after="120"/>
        <w:ind w:left="709"/>
        <w:jc w:val="both"/>
        <w:rPr>
          <w:i/>
          <w:iCs/>
          <w:szCs w:val="24"/>
          <w:u w:val="single"/>
          <w:lang w:val="en-GB"/>
        </w:rPr>
      </w:pPr>
      <w:r w:rsidRPr="00C7173A">
        <w:rPr>
          <w:szCs w:val="24"/>
          <w:lang w:val="en-IE"/>
        </w:rPr>
        <w:t xml:space="preserve">When requested, regarding the exclusion criteria, the tenderers should be able to provide the </w:t>
      </w:r>
      <w:r w:rsidRPr="00C7173A">
        <w:rPr>
          <w:b/>
          <w:bCs/>
          <w:szCs w:val="24"/>
          <w:lang w:val="en-GB"/>
        </w:rPr>
        <w:t>documentary proof</w:t>
      </w:r>
      <w:r w:rsidRPr="00C7173A">
        <w:rPr>
          <w:szCs w:val="24"/>
          <w:lang w:val="en-GB"/>
        </w:rPr>
        <w:t xml:space="preserve"> or statements required under the law of the country in which the company (or, for consortia, each of the companies) is established, to show that it does not fall into any of the exclusion situations listed in Section 2.4.2 of the practical guide. 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013B698F" w14:textId="77777777" w:rsidR="00B74A7C" w:rsidRPr="00C7173A" w:rsidRDefault="00B74A7C" w:rsidP="00B74A7C">
      <w:pPr>
        <w:spacing w:after="120"/>
        <w:ind w:left="709"/>
        <w:jc w:val="both"/>
        <w:outlineLvl w:val="0"/>
        <w:rPr>
          <w:szCs w:val="24"/>
          <w:lang w:val="en-IE"/>
        </w:rPr>
      </w:pPr>
      <w:r w:rsidRPr="00C7173A">
        <w:rPr>
          <w:szCs w:val="24"/>
          <w:lang w:val="en-IE"/>
        </w:rPr>
        <w:t xml:space="preserve">This evidence, documents or statements must be dated, no more than one year before the date of submission of the tender. </w:t>
      </w:r>
    </w:p>
    <w:p w14:paraId="5F4D447A" w14:textId="77777777" w:rsidR="00B74A7C" w:rsidRPr="00C7173A" w:rsidRDefault="00B74A7C" w:rsidP="00B74A7C">
      <w:pPr>
        <w:spacing w:after="120"/>
        <w:ind w:left="709"/>
        <w:jc w:val="both"/>
        <w:rPr>
          <w:szCs w:val="24"/>
          <w:lang w:val="en-GB"/>
        </w:rPr>
      </w:pPr>
      <w:r w:rsidRPr="00C7173A">
        <w:rPr>
          <w:szCs w:val="24"/>
          <w:lang w:val="en-GB"/>
        </w:rPr>
        <w:t xml:space="preserve">The above-mentioned documents must be submitted for every member of a joint venture/consortium, all subcontractors and every capacity providing entity. </w:t>
      </w:r>
    </w:p>
    <w:p w14:paraId="3248D8A2" w14:textId="77777777" w:rsidR="00B74A7C" w:rsidRPr="00C7173A" w:rsidRDefault="00B74A7C" w:rsidP="00B74A7C">
      <w:pPr>
        <w:spacing w:after="120"/>
        <w:ind w:left="709"/>
        <w:jc w:val="both"/>
        <w:outlineLvl w:val="0"/>
        <w:rPr>
          <w:szCs w:val="24"/>
          <w:lang w:val="en-IE"/>
        </w:rPr>
      </w:pPr>
      <w:r w:rsidRPr="00C7173A">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FAB9BC4" w14:textId="77777777" w:rsidR="00B74A7C" w:rsidRPr="00C7173A" w:rsidRDefault="00B74A7C" w:rsidP="00B74A7C">
      <w:pPr>
        <w:spacing w:after="120"/>
        <w:ind w:left="709"/>
        <w:jc w:val="both"/>
        <w:outlineLvl w:val="0"/>
        <w:rPr>
          <w:szCs w:val="24"/>
          <w:lang w:val="en-IE"/>
        </w:rPr>
      </w:pPr>
      <w:r w:rsidRPr="00C7173A">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3DED1FF9" w14:textId="0F36996C" w:rsidR="00B74A7C" w:rsidRPr="00B74A7C" w:rsidRDefault="00B74A7C" w:rsidP="00B74A7C">
      <w:pPr>
        <w:spacing w:after="120"/>
        <w:ind w:left="709"/>
        <w:jc w:val="both"/>
        <w:outlineLvl w:val="0"/>
        <w:rPr>
          <w:sz w:val="22"/>
          <w:szCs w:val="22"/>
          <w:lang w:val="en-GB"/>
        </w:rPr>
      </w:pPr>
      <w:r w:rsidRPr="00C7173A">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Balk2"/>
      </w:pPr>
      <w:r w:rsidRPr="0094142A">
        <w:t>CORRECTION OF ERRORS</w:t>
      </w:r>
    </w:p>
    <w:p w14:paraId="25FC3FAD" w14:textId="77777777" w:rsidR="003C1EF8" w:rsidRPr="005E4B2B" w:rsidRDefault="003C1EF8" w:rsidP="0048782B">
      <w:pPr>
        <w:pStyle w:val="Balk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lastRenderedPageBreak/>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Balk1"/>
      </w:pPr>
      <w:bookmarkStart w:id="12" w:name="_Toc416867504"/>
      <w:r w:rsidRPr="0094142A">
        <w:t>CONTRACT AWARD</w:t>
      </w:r>
      <w:bookmarkEnd w:id="12"/>
    </w:p>
    <w:p w14:paraId="40052D3F" w14:textId="77777777" w:rsidR="003C1EF8" w:rsidRPr="0094142A" w:rsidRDefault="003C1EF8" w:rsidP="000A58FD">
      <w:pPr>
        <w:pStyle w:val="Balk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Balk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Balk2"/>
      </w:pPr>
      <w:r w:rsidRPr="0094142A">
        <w:lastRenderedPageBreak/>
        <w:t>CANCELLATION OF THE TENDER PROCEDURE</w:t>
      </w:r>
    </w:p>
    <w:p w14:paraId="75A6E285" w14:textId="4493CF5C" w:rsidR="005E6A62" w:rsidRPr="00B74A7C"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B74A7C">
        <w:rPr>
          <w:szCs w:val="24"/>
          <w:lang w:val="en-GB"/>
        </w:rPr>
        <w:t>c</w:t>
      </w:r>
      <w:r w:rsidRPr="00B74A7C">
        <w:rPr>
          <w:szCs w:val="24"/>
          <w:lang w:val="en-GB"/>
        </w:rPr>
        <w:t xml:space="preserve">ontracting </w:t>
      </w:r>
      <w:r w:rsidR="00D73B41" w:rsidRPr="00B74A7C">
        <w:rPr>
          <w:szCs w:val="24"/>
          <w:lang w:val="en-GB"/>
        </w:rPr>
        <w:t>a</w:t>
      </w:r>
      <w:r w:rsidRPr="00B74A7C">
        <w:rPr>
          <w:szCs w:val="24"/>
          <w:lang w:val="en-GB"/>
        </w:rPr>
        <w:t>uthority</w:t>
      </w:r>
      <w:r w:rsidR="005E6A62" w:rsidRPr="00B74A7C">
        <w:rPr>
          <w:szCs w:val="24"/>
          <w:lang w:val="en-GB"/>
        </w:rPr>
        <w:t>.</w:t>
      </w:r>
    </w:p>
    <w:p w14:paraId="25D365F9" w14:textId="5905EC90" w:rsidR="002C0414" w:rsidRPr="005E4B2B" w:rsidRDefault="005E6A62" w:rsidP="00100B81">
      <w:pPr>
        <w:spacing w:after="200"/>
        <w:ind w:left="709"/>
        <w:jc w:val="both"/>
        <w:rPr>
          <w:szCs w:val="24"/>
          <w:lang w:val="en-GB"/>
        </w:rPr>
      </w:pPr>
      <w:r w:rsidRPr="00B74A7C">
        <w:rPr>
          <w:szCs w:val="24"/>
          <w:lang w:val="en-GB"/>
        </w:rPr>
        <w:t xml:space="preserve">If </w:t>
      </w:r>
      <w:r w:rsidR="003C1EF8" w:rsidRPr="00B74A7C">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Balk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Balk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Balk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 xml:space="preserve">The tenderer and its personnel must comply with human rights and applicable data protection rules. In particular and in accordance with the applicable basic act, tenderers </w:t>
      </w:r>
      <w:r w:rsidRPr="009A7A80">
        <w:rPr>
          <w:szCs w:val="24"/>
          <w:lang w:val="en-IE"/>
        </w:rPr>
        <w:lastRenderedPageBreak/>
        <w:t>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Balk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Balk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Balk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Balk2"/>
      </w:pPr>
      <w:r w:rsidRPr="0059468D">
        <w:lastRenderedPageBreak/>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Default="00D12B4F" w:rsidP="000A58FD">
      <w:pPr>
        <w:pStyle w:val="Balk2"/>
      </w:pPr>
      <w:r w:rsidRPr="005E4B2B">
        <w:t>DATA PROTECTION</w:t>
      </w:r>
    </w:p>
    <w:p w14:paraId="28ADC901" w14:textId="77777777" w:rsidR="00B74A7C" w:rsidRPr="00C7173A" w:rsidRDefault="00B74A7C" w:rsidP="00B74A7C">
      <w:pPr>
        <w:spacing w:before="120"/>
        <w:ind w:left="709"/>
        <w:jc w:val="both"/>
        <w:rPr>
          <w:szCs w:val="24"/>
          <w:lang w:val="en-GB"/>
        </w:rPr>
      </w:pPr>
      <w:r w:rsidRPr="00C7173A">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32B4059B" w14:textId="3922B851" w:rsidR="002E1C68" w:rsidRPr="005E4B2B" w:rsidRDefault="00B74A7C" w:rsidP="00B74A7C">
      <w:pPr>
        <w:spacing w:before="120"/>
        <w:ind w:left="709"/>
        <w:jc w:val="both"/>
        <w:rPr>
          <w:szCs w:val="24"/>
          <w:lang w:val="en-GB"/>
        </w:rPr>
      </w:pPr>
      <w:r w:rsidRPr="00C7173A">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Balk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9" w:history="1">
        <w:r w:rsidR="0080753C" w:rsidRPr="00416D54">
          <w:rPr>
            <w:rStyle w:val="Kpr"/>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0"/>
      <w:headerReference w:type="first" r:id="rId11"/>
      <w:footerReference w:type="first" r:id="rId12"/>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846B5" w14:textId="77777777" w:rsidR="008E1F7B" w:rsidRDefault="008E1F7B">
      <w:r>
        <w:separator/>
      </w:r>
    </w:p>
  </w:endnote>
  <w:endnote w:type="continuationSeparator" w:id="0">
    <w:p w14:paraId="52B6BC47" w14:textId="77777777" w:rsidR="008E1F7B" w:rsidRDefault="008E1F7B">
      <w:r>
        <w:continuationSeparator/>
      </w:r>
    </w:p>
  </w:endnote>
  <w:endnote w:type="continuationNotice" w:id="1">
    <w:p w14:paraId="0C7E692B" w14:textId="77777777" w:rsidR="008E1F7B" w:rsidRDefault="008E1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Old English Text MT">
    <w:panose1 w:val="03040902040508030806"/>
    <w:charset w:val="00"/>
    <w:family w:val="script"/>
    <w:pitch w:val="variable"/>
    <w:sig w:usb0="00000003" w:usb1="00000000" w:usb2="00000000" w:usb3="00000000" w:csb0="00000001" w:csb1="00000000"/>
  </w:font>
  <w:font w:name="TH SarabunPSK">
    <w:panose1 w:val="020B0500040200020003"/>
    <w:charset w:val="DE"/>
    <w:family w:val="swiss"/>
    <w:pitch w:val="variable"/>
    <w:sig w:usb0="01000003" w:usb1="00000000" w:usb2="00000000" w:usb3="00000000" w:csb0="0001011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A2"/>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AltBilgi"/>
      <w:tabs>
        <w:tab w:val="clear" w:pos="4320"/>
        <w:tab w:val="clear" w:pos="8640"/>
        <w:tab w:val="right" w:pos="9356"/>
      </w:tabs>
      <w:ind w:right="-45"/>
      <w:rPr>
        <w:rStyle w:val="SayfaNumaras"/>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017538">
      <w:rPr>
        <w:rStyle w:val="SayfaNumaras"/>
        <w:sz w:val="18"/>
        <w:szCs w:val="18"/>
      </w:rPr>
      <w:fldChar w:fldCharType="separate"/>
    </w:r>
    <w:r w:rsidR="009E3DC0">
      <w:rPr>
        <w:rStyle w:val="SayfaNumaras"/>
        <w:noProof/>
        <w:sz w:val="18"/>
        <w:szCs w:val="18"/>
        <w:lang w:val="en-GB"/>
      </w:rPr>
      <w:t>1</w:t>
    </w:r>
    <w:r w:rsidR="003C1EF8" w:rsidRPr="00017538">
      <w:rPr>
        <w:rStyle w:val="SayfaNumaras"/>
        <w:sz w:val="18"/>
        <w:szCs w:val="18"/>
      </w:rPr>
      <w:fldChar w:fldCharType="end"/>
    </w:r>
    <w:r w:rsidR="003C1EF8" w:rsidRPr="00017538">
      <w:rPr>
        <w:rStyle w:val="SayfaNumaras"/>
        <w:sz w:val="18"/>
        <w:szCs w:val="18"/>
        <w:lang w:val="en-GB"/>
      </w:rPr>
      <w:t xml:space="preserve"> of </w:t>
    </w:r>
    <w:r w:rsidR="003C1EF8" w:rsidRPr="002B7022">
      <w:rPr>
        <w:rStyle w:val="SayfaNumaras"/>
        <w:sz w:val="18"/>
        <w:szCs w:val="18"/>
      </w:rPr>
      <w:fldChar w:fldCharType="begin"/>
    </w:r>
    <w:r w:rsidR="003C1EF8" w:rsidRPr="00017538">
      <w:rPr>
        <w:rStyle w:val="SayfaNumaras"/>
        <w:sz w:val="18"/>
        <w:szCs w:val="18"/>
        <w:lang w:val="en-GB"/>
      </w:rPr>
      <w:instrText xml:space="preserve"> </w:instrText>
    </w:r>
    <w:r w:rsidR="00A8017B">
      <w:rPr>
        <w:rStyle w:val="SayfaNumaras"/>
        <w:sz w:val="18"/>
        <w:szCs w:val="18"/>
        <w:lang w:val="en-GB"/>
      </w:rPr>
      <w:instrText>NUMPAGES</w:instrText>
    </w:r>
    <w:r w:rsidR="003C1EF8" w:rsidRPr="00017538">
      <w:rPr>
        <w:rStyle w:val="SayfaNumaras"/>
        <w:sz w:val="18"/>
        <w:szCs w:val="18"/>
        <w:lang w:val="en-GB"/>
      </w:rPr>
      <w:instrText xml:space="preserve"> </w:instrText>
    </w:r>
    <w:r w:rsidR="003C1EF8" w:rsidRPr="002B7022">
      <w:rPr>
        <w:rStyle w:val="SayfaNumaras"/>
        <w:sz w:val="18"/>
        <w:szCs w:val="18"/>
      </w:rPr>
      <w:fldChar w:fldCharType="separate"/>
    </w:r>
    <w:r w:rsidR="009E3DC0">
      <w:rPr>
        <w:rStyle w:val="SayfaNumaras"/>
        <w:noProof/>
        <w:sz w:val="18"/>
        <w:szCs w:val="18"/>
        <w:lang w:val="en-GB"/>
      </w:rPr>
      <w:t>16</w:t>
    </w:r>
    <w:r w:rsidR="003C1EF8" w:rsidRPr="002B7022">
      <w:rPr>
        <w:rStyle w:val="SayfaNumaras"/>
        <w:sz w:val="18"/>
        <w:szCs w:val="18"/>
      </w:rPr>
      <w:fldChar w:fldCharType="end"/>
    </w:r>
  </w:p>
  <w:p w14:paraId="39A3E263" w14:textId="0D265F35" w:rsidR="003C1EF8" w:rsidRPr="009C06E0" w:rsidRDefault="003C1EF8" w:rsidP="003C1EF8">
    <w:pPr>
      <w:pStyle w:val="AltBilgi"/>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AltBilgi"/>
      <w:tabs>
        <w:tab w:val="clear" w:pos="4320"/>
        <w:tab w:val="clear" w:pos="8640"/>
        <w:tab w:val="right" w:pos="9356"/>
      </w:tabs>
      <w:rPr>
        <w:rStyle w:val="SayfaNumaras"/>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w:t>
    </w:r>
    <w:r w:rsidR="003C1EF8" w:rsidRPr="002B7022">
      <w:rPr>
        <w:rStyle w:val="SayfaNumaras"/>
        <w:sz w:val="18"/>
        <w:szCs w:val="18"/>
      </w:rPr>
      <w:fldChar w:fldCharType="end"/>
    </w:r>
    <w:r w:rsidR="003C1EF8" w:rsidRPr="000B221B">
      <w:rPr>
        <w:rStyle w:val="SayfaNumaras"/>
        <w:sz w:val="18"/>
        <w:szCs w:val="18"/>
        <w:lang w:val="en-GB"/>
      </w:rPr>
      <w:t xml:space="preserve"> of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NUMPAGES</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10</w:t>
    </w:r>
    <w:r w:rsidR="003C1EF8" w:rsidRPr="002B7022">
      <w:rPr>
        <w:rStyle w:val="SayfaNumaras"/>
        <w:sz w:val="18"/>
        <w:szCs w:val="18"/>
      </w:rPr>
      <w:fldChar w:fldCharType="end"/>
    </w:r>
  </w:p>
  <w:p w14:paraId="1B30120A" w14:textId="77777777" w:rsidR="003C1EF8" w:rsidRPr="009C06E0" w:rsidRDefault="003C1EF8" w:rsidP="003C1EF8">
    <w:pPr>
      <w:pStyle w:val="AltBilgi"/>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8DC95" w14:textId="77777777" w:rsidR="008E1F7B" w:rsidRDefault="008E1F7B">
      <w:r>
        <w:separator/>
      </w:r>
    </w:p>
  </w:footnote>
  <w:footnote w:type="continuationSeparator" w:id="0">
    <w:p w14:paraId="3741FA14" w14:textId="77777777" w:rsidR="008E1F7B" w:rsidRDefault="008E1F7B">
      <w:r>
        <w:continuationSeparator/>
      </w:r>
    </w:p>
  </w:footnote>
  <w:footnote w:type="continuationNotice" w:id="1">
    <w:p w14:paraId="69EEEAE4" w14:textId="77777777" w:rsidR="008E1F7B" w:rsidRDefault="008E1F7B"/>
  </w:footnote>
  <w:footnote w:id="2">
    <w:p w14:paraId="7C20E4A5" w14:textId="6796308C" w:rsidR="00E23C36" w:rsidRPr="009E3DC0" w:rsidRDefault="00E23C36">
      <w:pPr>
        <w:pStyle w:val="DipnotMetni"/>
        <w:rPr>
          <w:lang w:val="en-US"/>
        </w:rPr>
      </w:pPr>
      <w:r>
        <w:rPr>
          <w:rStyle w:val="DipnotBavurusu"/>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DipnotMetni"/>
        <w:ind w:left="142" w:hanging="142"/>
        <w:rPr>
          <w:lang w:val="en-IE"/>
        </w:rPr>
      </w:pPr>
      <w:r>
        <w:rPr>
          <w:rStyle w:val="DipnotBavurusu"/>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stBilgi"/>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7146F1B6"/>
    <w:lvl w:ilvl="0">
      <w:start w:val="1"/>
      <w:numFmt w:val="decimal"/>
      <w:pStyle w:val="Balk2"/>
      <w:lvlText w:val="%1."/>
      <w:lvlJc w:val="left"/>
      <w:pPr>
        <w:tabs>
          <w:tab w:val="num" w:pos="709"/>
        </w:tabs>
        <w:ind w:left="709" w:hanging="709"/>
      </w:pPr>
      <w:rPr>
        <w:rFonts w:hint="default"/>
        <w:b/>
        <w:i w:val="0"/>
      </w:rPr>
    </w:lvl>
    <w:lvl w:ilvl="1">
      <w:start w:val="1"/>
      <w:numFmt w:val="decimal"/>
      <w:pStyle w:val="Balk3"/>
      <w:isLgl/>
      <w:lvlText w:val="%1.%2"/>
      <w:lvlJc w:val="left"/>
      <w:pPr>
        <w:tabs>
          <w:tab w:val="num" w:pos="709"/>
        </w:tabs>
        <w:ind w:left="709" w:hanging="709"/>
      </w:pPr>
      <w:rPr>
        <w:rFonts w:hint="default"/>
        <w:b w:val="0"/>
        <w:i w:val="0"/>
      </w:rPr>
    </w:lvl>
    <w:lvl w:ilvl="2">
      <w:start w:val="1"/>
      <w:numFmt w:val="decimal"/>
      <w:pStyle w:val="Balk4"/>
      <w:isLgl/>
      <w:lvlText w:val="%1.%2.%3"/>
      <w:lvlJc w:val="left"/>
      <w:pPr>
        <w:tabs>
          <w:tab w:val="num" w:pos="1418"/>
        </w:tabs>
        <w:ind w:left="1418" w:hanging="1418"/>
      </w:pPr>
      <w:rPr>
        <w:rFonts w:hint="default"/>
        <w:b w:val="0"/>
      </w:rPr>
    </w:lvl>
    <w:lvl w:ilvl="3">
      <w:start w:val="1"/>
      <w:numFmt w:val="decimal"/>
      <w:pStyle w:val="Balk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ED96575A"/>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Balk6"/>
      <w:lvlText w:val=""/>
      <w:lvlJc w:val="left"/>
    </w:lvl>
    <w:lvl w:ilvl="6">
      <w:numFmt w:val="decimal"/>
      <w:pStyle w:val="Balk7"/>
      <w:lvlText w:val=""/>
      <w:lvlJc w:val="left"/>
    </w:lvl>
    <w:lvl w:ilvl="7">
      <w:numFmt w:val="decimal"/>
      <w:pStyle w:val="Balk8"/>
      <w:lvlText w:val=""/>
      <w:lvlJc w:val="left"/>
    </w:lvl>
    <w:lvl w:ilvl="8">
      <w:numFmt w:val="decimal"/>
      <w:pStyle w:val="Balk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574A"/>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2328"/>
    <w:rsid w:val="004738CF"/>
    <w:rsid w:val="00475392"/>
    <w:rsid w:val="00477C20"/>
    <w:rsid w:val="004820B7"/>
    <w:rsid w:val="004831D4"/>
    <w:rsid w:val="004831DA"/>
    <w:rsid w:val="00483863"/>
    <w:rsid w:val="004849DA"/>
    <w:rsid w:val="004869E1"/>
    <w:rsid w:val="00486EA8"/>
    <w:rsid w:val="0048782B"/>
    <w:rsid w:val="0049708C"/>
    <w:rsid w:val="00497F4A"/>
    <w:rsid w:val="004A54AE"/>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10508"/>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1F7B"/>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D5E27"/>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4A7C"/>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58DB"/>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308"/>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5296"/>
    <w:rsid w:val="00D00509"/>
    <w:rsid w:val="00D00BE8"/>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6BFB"/>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Balk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Balk2">
    <w:name w:val="heading 2"/>
    <w:basedOn w:val="Normal"/>
    <w:next w:val="Normal"/>
    <w:link w:val="Balk2Char"/>
    <w:autoRedefine/>
    <w:qFormat/>
    <w:rsid w:val="000A58FD"/>
    <w:pPr>
      <w:keepNext/>
      <w:numPr>
        <w:numId w:val="6"/>
      </w:numPr>
      <w:spacing w:before="240" w:after="120"/>
      <w:outlineLvl w:val="1"/>
    </w:pPr>
    <w:rPr>
      <w:b/>
      <w:lang w:val="en-GB"/>
    </w:rPr>
  </w:style>
  <w:style w:type="paragraph" w:styleId="Balk3">
    <w:name w:val="heading 3"/>
    <w:basedOn w:val="Normal"/>
    <w:next w:val="Normal"/>
    <w:link w:val="Balk3Char"/>
    <w:qFormat/>
    <w:rsid w:val="00C227A5"/>
    <w:pPr>
      <w:numPr>
        <w:ilvl w:val="1"/>
        <w:numId w:val="6"/>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DB2F8C"/>
    <w:pPr>
      <w:numPr>
        <w:ilvl w:val="2"/>
        <w:numId w:val="6"/>
      </w:numPr>
      <w:spacing w:before="120" w:after="120"/>
      <w:jc w:val="both"/>
      <w:outlineLvl w:val="3"/>
    </w:pPr>
    <w:rPr>
      <w:sz w:val="22"/>
      <w:szCs w:val="22"/>
      <w:lang w:val="en-GB"/>
    </w:rPr>
  </w:style>
  <w:style w:type="paragraph" w:styleId="Balk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Balk6">
    <w:name w:val="heading 6"/>
    <w:basedOn w:val="Normal"/>
    <w:next w:val="Normal"/>
    <w:link w:val="Balk6Char"/>
    <w:qFormat/>
    <w:rsid w:val="00A0575B"/>
    <w:pPr>
      <w:numPr>
        <w:ilvl w:val="5"/>
        <w:numId w:val="4"/>
      </w:numPr>
      <w:spacing w:before="240" w:after="60"/>
      <w:outlineLvl w:val="5"/>
    </w:pPr>
    <w:rPr>
      <w:rFonts w:ascii="Calibri" w:hAnsi="Calibri"/>
      <w:b/>
      <w:bCs/>
      <w:sz w:val="22"/>
      <w:szCs w:val="22"/>
      <w:lang w:val="x-none"/>
    </w:rPr>
  </w:style>
  <w:style w:type="paragraph" w:styleId="Balk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Balk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Balk9">
    <w:name w:val="heading 9"/>
    <w:basedOn w:val="Normal"/>
    <w:next w:val="Normal"/>
    <w:link w:val="Balk9Char"/>
    <w:qFormat/>
    <w:rsid w:val="00A0575B"/>
    <w:pPr>
      <w:numPr>
        <w:ilvl w:val="8"/>
        <w:numId w:val="4"/>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Balk3Char">
    <w:name w:val="Başlık 3 Char"/>
    <w:link w:val="Balk3"/>
    <w:rsid w:val="00C227A5"/>
    <w:rPr>
      <w:sz w:val="22"/>
      <w:szCs w:val="22"/>
      <w:lang w:val="x-none" w:eastAsia="en-US"/>
    </w:rPr>
  </w:style>
  <w:style w:type="paragraph" w:customStyle="1" w:styleId="Heading3Verdana">
    <w:name w:val="Heading 3 + Verdana"/>
    <w:aliases w:val="11 pt,Underline,Centered,Left:  0,5 cm,After:  0 pt"/>
    <w:basedOn w:val="Balk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uiPriority w:val="99"/>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Dizin1">
    <w:name w:val="index 1"/>
    <w:basedOn w:val="Normal"/>
    <w:next w:val="Normal"/>
    <w:autoRedefine/>
    <w:semiHidden/>
    <w:pPr>
      <w:ind w:left="240" w:hanging="240"/>
    </w:pPr>
  </w:style>
  <w:style w:type="paragraph" w:styleId="GvdeMetni2">
    <w:name w:val="Body Text 2"/>
    <w:basedOn w:val="Normal"/>
    <w:link w:val="GvdeMetni2Char"/>
    <w:rsid w:val="00F235AA"/>
    <w:pPr>
      <w:tabs>
        <w:tab w:val="num" w:pos="567"/>
      </w:tabs>
      <w:jc w:val="both"/>
    </w:pPr>
    <w:rPr>
      <w:snapToGrid/>
      <w:lang w:val="sv-SE" w:eastAsia="en-GB"/>
    </w:rPr>
  </w:style>
  <w:style w:type="paragraph" w:customStyle="1" w:styleId="En-ttedetabledesmatires">
    <w:name w:val="En-tête de table des matières"/>
    <w:basedOn w:val="Balk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onMetni">
    <w:name w:val="Balloon Text"/>
    <w:basedOn w:val="Normal"/>
    <w:semiHidden/>
    <w:rsid w:val="00081A73"/>
    <w:rPr>
      <w:rFonts w:ascii="Tahoma" w:hAnsi="Tahoma" w:cs="Tahoma"/>
      <w:sz w:val="16"/>
      <w:szCs w:val="16"/>
    </w:rPr>
  </w:style>
  <w:style w:type="character" w:customStyle="1" w:styleId="Balk2Char">
    <w:name w:val="Başlık 2 Char"/>
    <w:link w:val="Balk2"/>
    <w:locked/>
    <w:rsid w:val="000A58FD"/>
    <w:rPr>
      <w:b/>
      <w:snapToGrid w:val="0"/>
      <w:sz w:val="24"/>
      <w:lang w:eastAsia="en-US"/>
    </w:rPr>
  </w:style>
  <w:style w:type="character" w:customStyle="1" w:styleId="Balk6Char">
    <w:name w:val="Başlık 6 Char"/>
    <w:link w:val="Balk6"/>
    <w:rsid w:val="00A0575B"/>
    <w:rPr>
      <w:rFonts w:ascii="Calibri" w:hAnsi="Calibri"/>
      <w:b/>
      <w:bCs/>
      <w:snapToGrid w:val="0"/>
      <w:sz w:val="22"/>
      <w:szCs w:val="22"/>
      <w:lang w:val="x-none" w:eastAsia="en-US"/>
    </w:rPr>
  </w:style>
  <w:style w:type="character" w:customStyle="1" w:styleId="Balk9Char">
    <w:name w:val="Başlık 9 Char"/>
    <w:link w:val="Balk9"/>
    <w:rsid w:val="00A0575B"/>
    <w:rPr>
      <w:rFonts w:ascii="Cambria" w:hAnsi="Cambria"/>
      <w:snapToGrid w:val="0"/>
      <w:sz w:val="22"/>
      <w:szCs w:val="22"/>
      <w:lang w:val="x-none" w:eastAsia="en-US"/>
    </w:rPr>
  </w:style>
  <w:style w:type="character" w:styleId="AklamaBavurusu">
    <w:name w:val="annotation reference"/>
    <w:rsid w:val="00AC6D19"/>
    <w:rPr>
      <w:sz w:val="16"/>
      <w:szCs w:val="16"/>
    </w:rPr>
  </w:style>
  <w:style w:type="paragraph" w:styleId="AklamaMetni">
    <w:name w:val="annotation text"/>
    <w:basedOn w:val="Normal"/>
    <w:link w:val="AklamaMetniChar"/>
    <w:rsid w:val="00AC6D19"/>
    <w:rPr>
      <w:sz w:val="20"/>
    </w:rPr>
  </w:style>
  <w:style w:type="character" w:customStyle="1" w:styleId="AklamaMetniChar">
    <w:name w:val="Açıklama Metni Char"/>
    <w:link w:val="AklamaMetni"/>
    <w:rsid w:val="00AC6D19"/>
    <w:rPr>
      <w:snapToGrid w:val="0"/>
      <w:lang w:val="fr-FR" w:eastAsia="en-US"/>
    </w:rPr>
  </w:style>
  <w:style w:type="paragraph" w:styleId="AklamaKonusu">
    <w:name w:val="annotation subject"/>
    <w:basedOn w:val="AklamaMetni"/>
    <w:next w:val="AklamaMetni"/>
    <w:link w:val="AklamaKonusuChar"/>
    <w:rsid w:val="00AC6D19"/>
    <w:rPr>
      <w:b/>
      <w:bCs/>
    </w:rPr>
  </w:style>
  <w:style w:type="character" w:customStyle="1" w:styleId="AklamaKonusuChar">
    <w:name w:val="Açıklama Konusu Char"/>
    <w:link w:val="AklamaKonusu"/>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Dzeltme">
    <w:name w:val="Revision"/>
    <w:hidden/>
    <w:rsid w:val="00D34401"/>
    <w:rPr>
      <w:snapToGrid w:val="0"/>
      <w:sz w:val="24"/>
      <w:lang w:val="fr-FR" w:eastAsia="en-US"/>
    </w:rPr>
  </w:style>
  <w:style w:type="character" w:customStyle="1" w:styleId="Balk4Char">
    <w:name w:val="Başlık 4 Char"/>
    <w:link w:val="Balk4"/>
    <w:rsid w:val="00DB2F8C"/>
    <w:rPr>
      <w:snapToGrid w:val="0"/>
      <w:sz w:val="22"/>
      <w:szCs w:val="22"/>
      <w:lang w:eastAsia="en-US"/>
    </w:rPr>
  </w:style>
  <w:style w:type="character" w:styleId="Gl">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Vurgu">
    <w:name w:val="Emphasis"/>
    <w:uiPriority w:val="20"/>
    <w:qFormat/>
    <w:rsid w:val="00042720"/>
    <w:rPr>
      <w:i/>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2E1C68"/>
    <w:rPr>
      <w:snapToGrid w:val="0"/>
      <w:lang w:val="fr-FR" w:eastAsia="en-US"/>
    </w:rPr>
  </w:style>
  <w:style w:type="paragraph" w:customStyle="1" w:styleId="Char2">
    <w:name w:val="Char2"/>
    <w:basedOn w:val="Normal"/>
    <w:link w:val="DipnotBavurusu"/>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GvdeMetni2Char">
    <w:name w:val="Gövde Metni 2 Char"/>
    <w:link w:val="GvdeMetni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zmlenmeyenBahsetme">
    <w:name w:val="Unresolved Mention"/>
    <w:uiPriority w:val="99"/>
    <w:semiHidden/>
    <w:unhideWhenUsed/>
    <w:rsid w:val="00BF273E"/>
    <w:rPr>
      <w:color w:val="605E5C"/>
      <w:shd w:val="clear" w:color="auto" w:fill="E1DFDD"/>
    </w:rPr>
  </w:style>
  <w:style w:type="character" w:customStyle="1" w:styleId="qu">
    <w:name w:val="qu"/>
    <w:basedOn w:val="VarsaylanParagrafYazTipi"/>
    <w:rsid w:val="004738CF"/>
  </w:style>
  <w:style w:type="character" w:customStyle="1" w:styleId="go">
    <w:name w:val="go"/>
    <w:basedOn w:val="VarsaylanParagrafYazTipi"/>
    <w:rsid w:val="00473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budget/explained/management/protecting/protect_en.cf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13</Pages>
  <Words>4412</Words>
  <Characters>25150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29503</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Nazife Gündoğdu</cp:lastModifiedBy>
  <cp:revision>25</cp:revision>
  <cp:lastPrinted>2012-10-15T14:17:00Z</cp:lastPrinted>
  <dcterms:created xsi:type="dcterms:W3CDTF">2024-06-17T16:23:00Z</dcterms:created>
  <dcterms:modified xsi:type="dcterms:W3CDTF">2025-12-18T20:17:00Z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